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Про роботу лінії 1547</w:t>
      </w:r>
    </w:p>
    <w:p w:rsidR="00000000" w:rsidDel="00000000" w:rsidP="00000000" w:rsidRDefault="00000000" w:rsidRPr="00000000" w14:paraId="0000000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t xml:space="preserve">Гаряча лінія з питань протидії торгівлі людьми, запобігання та протидії домашньому насильству, насильству за ознакою статі та насильству стосовно дітей працює цілодобово, за номером телефону: 1547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t xml:space="preserve">Для громадян України, які перебувають за кордоном, номер телефону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u w:val="single"/>
          <w:rtl w:val="0"/>
        </w:rPr>
        <w:t xml:space="preserve">+38 (044) 284-19-43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70" w:line="240" w:lineRule="auto"/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t xml:space="preserve">(оплата за тарифами відповідного оператора зв’язку)</w:t>
      </w:r>
    </w:p>
    <w:p w:rsidR="00000000" w:rsidDel="00000000" w:rsidP="00000000" w:rsidRDefault="00000000" w:rsidRPr="00000000" w14:paraId="00000007">
      <w:pPr>
        <w:spacing w:after="270" w:line="240" w:lineRule="auto"/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t xml:space="preserve">«ГАРЯЧА ЛІНІЯ» 1547 ПРАЦЮЄ ЦІЛОДОБОВО</w:t>
      </w:r>
    </w:p>
    <w:p w:rsidR="00000000" w:rsidDel="00000000" w:rsidP="00000000" w:rsidRDefault="00000000" w:rsidRPr="00000000" w14:paraId="00000008">
      <w:pPr>
        <w:spacing w:after="27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З 11 лютого 2020 року офіційно розпочала роботу «гаряча лінія», з коротким номером 1547. Зазначена лінія опрацьовує та реєструє звернення про/або від осіб, які постраждали від торгівлі людьми, запобігання та протидії домашньому насильству, насильству за ознакою статі та насильству стосовно дітей або про загрозу вчинення такого насильства.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На «гарячій» лінії: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bookmarkStart w:colFirst="0" w:colLast="0" w:name="_2tn1caohdqph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br w:type="textWrapping"/>
        <w:t xml:space="preserve">– надаються інформаційні, психологічні та юридичні консультації.</w:t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Дзвінки є безкоштовними зі стаціонарних та мобільних телефонів, анонімними та конфіденційними.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ru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ed7d31" w:space="2" w:sz="4" w:val="single"/>
      </w:pBdr>
      <w:spacing w:after="120" w:before="360" w:line="240" w:lineRule="auto"/>
    </w:pPr>
    <w:rPr>
      <w:rFonts w:ascii="Calibri" w:cs="Calibri" w:eastAsia="Calibri" w:hAnsi="Calibri"/>
      <w:color w:val="26262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Calibri" w:cs="Calibri" w:eastAsia="Calibri" w:hAnsi="Calibri"/>
      <w:color w:val="ed7d3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c5591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i w:val="1"/>
      <w:color w:val="843c0b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c5591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i w:val="1"/>
      <w:color w:val="843c0b"/>
      <w:sz w:val="24"/>
      <w:szCs w:val="24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262626"/>
      <w:sz w:val="96"/>
      <w:szCs w:val="96"/>
    </w:rPr>
  </w:style>
  <w:style w:type="paragraph" w:styleId="Subtitle">
    <w:name w:val="Subtitle"/>
    <w:basedOn w:val="Normal"/>
    <w:next w:val="Normal"/>
    <w:pPr>
      <w:spacing w:after="240" w:lineRule="auto"/>
    </w:pPr>
    <w:rPr>
      <w:smallCaps w:val="1"/>
      <w:color w:val="404040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