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5C" w:rsidRPr="00B30F6C" w:rsidRDefault="00B02892" w:rsidP="00B02892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  <w:r w:rsidRPr="00F77FB4">
        <w:rPr>
          <w:rFonts w:ascii="Times New Roman" w:hAnsi="Times New Roman"/>
          <w:b/>
          <w:color w:val="FF0000"/>
          <w:sz w:val="32"/>
          <w:szCs w:val="32"/>
          <w:lang w:val="uk-UA"/>
        </w:rPr>
        <w:t xml:space="preserve">                                                      </w:t>
      </w:r>
      <w:proofErr w:type="spellStart"/>
      <w:r w:rsidR="004E3A08" w:rsidRPr="00B30F6C">
        <w:rPr>
          <w:rFonts w:ascii="Times New Roman" w:hAnsi="Times New Roman"/>
          <w:b/>
          <w:sz w:val="32"/>
          <w:szCs w:val="32"/>
        </w:rPr>
        <w:t>Звіт</w:t>
      </w:r>
      <w:proofErr w:type="spellEnd"/>
      <w:r w:rsidR="004E3A08" w:rsidRPr="00B30F6C">
        <w:rPr>
          <w:rFonts w:ascii="Times New Roman" w:hAnsi="Times New Roman"/>
          <w:b/>
          <w:sz w:val="32"/>
          <w:szCs w:val="32"/>
        </w:rPr>
        <w:t xml:space="preserve"> </w:t>
      </w:r>
    </w:p>
    <w:p w:rsidR="004E3A08" w:rsidRPr="00B30F6C" w:rsidRDefault="004E3A08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0F6C">
        <w:rPr>
          <w:rFonts w:ascii="Times New Roman" w:hAnsi="Times New Roman"/>
          <w:b/>
          <w:sz w:val="28"/>
          <w:szCs w:val="28"/>
        </w:rPr>
        <w:t xml:space="preserve">старости </w:t>
      </w:r>
      <w:r w:rsidR="00CF3EB2" w:rsidRPr="00B30F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F3EB2" w:rsidRPr="00B30F6C">
        <w:rPr>
          <w:rFonts w:ascii="Times New Roman" w:hAnsi="Times New Roman"/>
          <w:b/>
          <w:sz w:val="28"/>
          <w:szCs w:val="28"/>
          <w:lang w:val="uk-UA"/>
        </w:rPr>
        <w:t>Васютинського</w:t>
      </w:r>
      <w:proofErr w:type="spellEnd"/>
      <w:r w:rsidR="00BF535C" w:rsidRPr="00B30F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30F6C">
        <w:rPr>
          <w:rFonts w:ascii="Times New Roman" w:hAnsi="Times New Roman"/>
          <w:b/>
          <w:sz w:val="28"/>
          <w:szCs w:val="28"/>
        </w:rPr>
        <w:t>старостинського</w:t>
      </w:r>
      <w:proofErr w:type="spellEnd"/>
      <w:r w:rsidRPr="00B30F6C">
        <w:rPr>
          <w:rFonts w:ascii="Times New Roman" w:hAnsi="Times New Roman"/>
          <w:b/>
          <w:sz w:val="28"/>
          <w:szCs w:val="28"/>
        </w:rPr>
        <w:t xml:space="preserve"> округу</w:t>
      </w:r>
    </w:p>
    <w:p w:rsidR="004E3A08" w:rsidRPr="00B30F6C" w:rsidRDefault="00CF3EB2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0F6C">
        <w:rPr>
          <w:rFonts w:ascii="Times New Roman" w:hAnsi="Times New Roman"/>
          <w:b/>
          <w:sz w:val="28"/>
          <w:szCs w:val="28"/>
          <w:lang w:val="uk-UA"/>
        </w:rPr>
        <w:t>Наталії ТЕРЕЩЕНКО</w:t>
      </w:r>
      <w:r w:rsidR="006977B0" w:rsidRPr="00B30F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E3A08" w:rsidRPr="00B30F6C">
        <w:rPr>
          <w:rFonts w:ascii="Times New Roman" w:hAnsi="Times New Roman"/>
          <w:b/>
          <w:sz w:val="28"/>
          <w:szCs w:val="28"/>
        </w:rPr>
        <w:t>про</w:t>
      </w:r>
      <w:r w:rsidR="004E3A08" w:rsidRPr="00B30F6C">
        <w:rPr>
          <w:rFonts w:ascii="Times New Roman" w:hAnsi="Times New Roman"/>
          <w:b/>
          <w:sz w:val="28"/>
          <w:szCs w:val="28"/>
          <w:lang w:val="uk-UA"/>
        </w:rPr>
        <w:t xml:space="preserve"> проведену </w:t>
      </w:r>
      <w:r w:rsidR="004E3A08" w:rsidRPr="00B30F6C">
        <w:rPr>
          <w:rFonts w:ascii="Times New Roman" w:hAnsi="Times New Roman"/>
          <w:b/>
          <w:sz w:val="28"/>
          <w:szCs w:val="28"/>
        </w:rPr>
        <w:t xml:space="preserve">роботу  </w:t>
      </w:r>
      <w:r w:rsidR="00BF535C" w:rsidRPr="00B30F6C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4E3A08" w:rsidRPr="00B30F6C">
        <w:rPr>
          <w:rFonts w:ascii="Times New Roman" w:hAnsi="Times New Roman"/>
          <w:b/>
          <w:sz w:val="28"/>
          <w:szCs w:val="28"/>
        </w:rPr>
        <w:t>202</w:t>
      </w:r>
      <w:r w:rsidR="008143CB" w:rsidRPr="00B30F6C">
        <w:rPr>
          <w:rFonts w:ascii="Times New Roman" w:hAnsi="Times New Roman"/>
          <w:b/>
          <w:sz w:val="28"/>
          <w:szCs w:val="28"/>
          <w:lang w:val="uk-UA"/>
        </w:rPr>
        <w:t>4</w:t>
      </w:r>
      <w:r w:rsidR="004E3A08" w:rsidRPr="00B30F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3A08" w:rsidRPr="00B30F6C">
        <w:rPr>
          <w:rFonts w:ascii="Times New Roman" w:hAnsi="Times New Roman"/>
          <w:b/>
          <w:sz w:val="28"/>
          <w:szCs w:val="28"/>
        </w:rPr>
        <w:t>рі</w:t>
      </w:r>
      <w:proofErr w:type="spellEnd"/>
      <w:r w:rsidR="006977B0" w:rsidRPr="00B30F6C">
        <w:rPr>
          <w:rFonts w:ascii="Times New Roman" w:hAnsi="Times New Roman"/>
          <w:b/>
          <w:sz w:val="28"/>
          <w:szCs w:val="28"/>
          <w:lang w:val="uk-UA"/>
        </w:rPr>
        <w:t>к</w:t>
      </w:r>
    </w:p>
    <w:p w:rsidR="004E3A08" w:rsidRPr="00B30F6C" w:rsidRDefault="004E3A08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CF3EB2" w:rsidRPr="00B30F6C" w:rsidRDefault="00BF535C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041092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r w:rsidR="004E3A08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Відповідно до</w:t>
      </w:r>
      <w:r w:rsidR="00CF3EB2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частини шостої статті 54</w:t>
      </w:r>
      <w:r w:rsidR="00CF3EB2" w:rsidRPr="00B30F6C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="004E3A08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F3EB2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Закону України «Про місцеве самоврядування в Україні» староста не рідше одного разу на рік, протягом першого кварталу, наступного за звітним звітує про свою роботу перед жителями </w:t>
      </w:r>
      <w:proofErr w:type="spellStart"/>
      <w:r w:rsidR="00CF3EB2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CF3EB2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округу.</w:t>
      </w:r>
    </w:p>
    <w:p w:rsidR="00CF3EB2" w:rsidRPr="00B30F6C" w:rsidRDefault="00724219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До </w:t>
      </w:r>
      <w:proofErr w:type="spellStart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Васютинського</w:t>
      </w:r>
      <w:proofErr w:type="spellEnd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входить село </w:t>
      </w:r>
      <w:proofErr w:type="spellStart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Васютинці</w:t>
      </w:r>
      <w:proofErr w:type="spellEnd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BF535C" w:rsidRPr="00B30F6C" w:rsidRDefault="00724219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>В своїй роботі я керувалася Законом України «Про місцеве самоврядування</w:t>
      </w:r>
      <w:r w:rsidR="00664BC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Україні</w:t>
      </w:r>
      <w:bookmarkStart w:id="0" w:name="_GoBack"/>
      <w:bookmarkEnd w:id="0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»</w:t>
      </w:r>
      <w:r w:rsidR="004E3A08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4E3A08" w:rsidRPr="00B30F6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Конституцією України, Положення</w:t>
      </w:r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ро старосту, </w:t>
      </w:r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="00857D3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аконами України, рішеннями сесій 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="00857D3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ради, 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рішеннями виконавчого комітету</w:t>
      </w:r>
      <w:r w:rsidR="00857D3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та розпорядженнями 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сільського голови.</w:t>
      </w:r>
    </w:p>
    <w:p w:rsidR="00041092" w:rsidRPr="00B30F6C" w:rsidRDefault="00724219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 вимогу постійно</w:t>
      </w:r>
      <w:r w:rsidR="00041092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інформувала</w:t>
      </w:r>
      <w:r w:rsidR="00041092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про виконання  наданих доручень.</w:t>
      </w:r>
    </w:p>
    <w:p w:rsidR="00724219" w:rsidRPr="00B30F6C" w:rsidRDefault="00041092" w:rsidP="007242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</w:t>
      </w:r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є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членом виконавчого комітету </w:t>
      </w:r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 ради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де представляю інтереси нашого </w:t>
      </w:r>
      <w:proofErr w:type="spellStart"/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округу, в який входить село </w:t>
      </w:r>
      <w:proofErr w:type="spellStart"/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Васютинці</w:t>
      </w:r>
      <w:proofErr w:type="spellEnd"/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724219" w:rsidRPr="00B30F6C" w:rsidRDefault="008143CB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Протягом 2024</w:t>
      </w:r>
      <w:r w:rsidR="000E2F16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 відбулося 23</w:t>
      </w:r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засідань виконавчого комітету,</w:t>
      </w:r>
      <w:r w:rsidR="00527F2B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 них 11 позачергових. На 4 </w:t>
      </w:r>
      <w:r w:rsidR="00D90182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засіданнях була </w:t>
      </w:r>
      <w:r w:rsidR="00527F2B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відсу</w:t>
      </w:r>
      <w:r w:rsidR="00D90182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тня</w:t>
      </w:r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41092" w:rsidRPr="00B30F6C" w:rsidRDefault="00041092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Згідно Закону України «Про місцеве самоврядування в Україні» на старосту покладені такі завдання:</w:t>
      </w:r>
    </w:p>
    <w:p w:rsidR="00041092" w:rsidRPr="00B30F6C" w:rsidRDefault="0004109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Представництво інтересів жителів </w:t>
      </w:r>
      <w:proofErr w:type="spellStart"/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Васютинського</w:t>
      </w:r>
      <w:proofErr w:type="spellEnd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у виконавчих органах </w:t>
      </w:r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ради. </w:t>
      </w:r>
    </w:p>
    <w:p w:rsidR="00041092" w:rsidRPr="00B30F6C" w:rsidRDefault="0004109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Сприяння жителям с. </w:t>
      </w:r>
      <w:proofErr w:type="spellStart"/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Васютинці</w:t>
      </w:r>
      <w:proofErr w:type="spellEnd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 підготовці документів що надаються до </w:t>
      </w:r>
      <w:r w:rsidR="0072421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 ради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та її виконавчих органів.</w:t>
      </w:r>
    </w:p>
    <w:p w:rsidR="00E345B9" w:rsidRPr="00B30F6C" w:rsidRDefault="0004109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Участь у підготовці </w:t>
      </w:r>
      <w:proofErr w:type="spellStart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</w:t>
      </w:r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є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кту</w:t>
      </w:r>
      <w:proofErr w:type="spellEnd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бюджету територіальної громади</w:t>
      </w:r>
      <w:r w:rsidR="00E345B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частині фінансування програм, що реалізуються на території с. </w:t>
      </w:r>
      <w:proofErr w:type="spellStart"/>
      <w:r w:rsidR="00870AC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Васютинці</w:t>
      </w:r>
      <w:proofErr w:type="spellEnd"/>
      <w:r w:rsidR="00870AC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345B9" w:rsidRPr="00B30F6C" w:rsidRDefault="00E345B9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Внесення пропозицій до виконавчого комітету </w:t>
      </w:r>
      <w:r w:rsidR="00870AC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 з питань діяльності на території  </w:t>
      </w:r>
      <w:proofErr w:type="spellStart"/>
      <w:r w:rsidR="00870AC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Васютинського</w:t>
      </w:r>
      <w:proofErr w:type="spellEnd"/>
      <w:r w:rsidR="00870AC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</w:t>
      </w:r>
      <w:r w:rsidR="00870AC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70AC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сільської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ради, підприємств, установ, організацій  колективної форми власності та її посадових осіб.</w:t>
      </w:r>
    </w:p>
    <w:p w:rsidR="00E345B9" w:rsidRPr="00B30F6C" w:rsidRDefault="00E345B9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Виконання інших повноважень наданих </w:t>
      </w:r>
      <w:proofErr w:type="spellStart"/>
      <w:r w:rsidR="00870AC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Іркліївською</w:t>
      </w:r>
      <w:proofErr w:type="spellEnd"/>
      <w:r w:rsidR="00870AC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сільською радою та виконавчим комітетом.</w:t>
      </w:r>
    </w:p>
    <w:p w:rsidR="00041092" w:rsidRPr="00B30F6C" w:rsidRDefault="00041092" w:rsidP="00E345B9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7035F4" w:rsidRPr="00B30F6C" w:rsidRDefault="007035F4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E345B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Свою доповідь  хочу розпочати із статистичних даних. </w:t>
      </w:r>
    </w:p>
    <w:p w:rsidR="007035F4" w:rsidRPr="00B30F6C" w:rsidRDefault="00870ACD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="007035F4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таном</w:t>
      </w:r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035F4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</w:t>
      </w:r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035F4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01.01.202</w:t>
      </w:r>
      <w:r w:rsidR="00D93EC8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035F4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року</w:t>
      </w:r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035F4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по</w:t>
      </w:r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Васютинському</w:t>
      </w:r>
      <w:proofErr w:type="spellEnd"/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7035F4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старостинському</w:t>
      </w:r>
      <w:proofErr w:type="spellEnd"/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035F4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окру</w:t>
      </w:r>
      <w:r w:rsidR="00E345B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гу</w:t>
      </w:r>
      <w:r w:rsidR="007035F4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рахується:</w:t>
      </w:r>
    </w:p>
    <w:p w:rsidR="007035F4" w:rsidRPr="00B30F6C" w:rsidRDefault="007035F4" w:rsidP="007035F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Кількість домогосподарств  всього – </w:t>
      </w:r>
      <w:r w:rsidR="00D90182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924</w:t>
      </w:r>
    </w:p>
    <w:p w:rsidR="007035F4" w:rsidRPr="00B30F6C" w:rsidRDefault="007035F4" w:rsidP="00870AC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Кількість жителів всього  - </w:t>
      </w:r>
      <w:r w:rsidR="008143CB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1235</w:t>
      </w:r>
    </w:p>
    <w:p w:rsidR="001D7770" w:rsidRPr="00B30F6C" w:rsidRDefault="00350852" w:rsidP="00D9018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Дітей дошкільного віку  всього – </w:t>
      </w:r>
      <w:r w:rsidR="008143CB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51</w:t>
      </w:r>
    </w:p>
    <w:p w:rsidR="00350852" w:rsidRPr="00B30F6C" w:rsidRDefault="00350852" w:rsidP="0035085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Дітей  шкільного віку всього  – </w:t>
      </w:r>
      <w:r w:rsidR="00666917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133</w:t>
      </w:r>
    </w:p>
    <w:p w:rsidR="00350852" w:rsidRPr="00B30F6C" w:rsidRDefault="001D7770" w:rsidP="001D777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В</w:t>
      </w:r>
      <w:r w:rsidR="00E345B9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іком </w:t>
      </w:r>
      <w:r w:rsidR="00350852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від 18 до 35 років всього – </w:t>
      </w:r>
      <w:r w:rsidR="00625F90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390</w:t>
      </w:r>
      <w:r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66D3B" w:rsidRPr="00B30F6C" w:rsidRDefault="00966D3B" w:rsidP="001D777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Від 35 до 60 років  всього  -</w:t>
      </w:r>
      <w:r w:rsidR="00D90182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25F90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320</w:t>
      </w:r>
      <w:r w:rsidR="00E345B9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D7770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66D3B" w:rsidRPr="00B30F6C" w:rsidRDefault="001D7770" w:rsidP="00966D3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Від</w:t>
      </w:r>
      <w:r w:rsidR="008A7467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66D3B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60 років і старші – всього –</w:t>
      </w:r>
      <w:r w:rsidR="00D93EC8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342</w:t>
      </w:r>
      <w:r w:rsidR="00202BF9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="00966D3B"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30F6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06255F" w:rsidRPr="00B30F6C" w:rsidRDefault="0006255F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 території </w:t>
      </w:r>
      <w:proofErr w:type="spellStart"/>
      <w:r w:rsidR="001D777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1D777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202</w:t>
      </w:r>
      <w:r w:rsidR="00C47E4A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році:</w:t>
      </w:r>
    </w:p>
    <w:p w:rsidR="0006255F" w:rsidRPr="00B30F6C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н</w:t>
      </w:r>
      <w:r w:rsidR="0006255F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ародилося  -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66917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9</w:t>
      </w:r>
      <w:r w:rsidR="0006255F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дітей</w:t>
      </w:r>
    </w:p>
    <w:p w:rsidR="0006255F" w:rsidRPr="00B30F6C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06255F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омерло – </w:t>
      </w:r>
      <w:r w:rsidR="00D93EC8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21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6255F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ос</w:t>
      </w:r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оба</w:t>
      </w:r>
    </w:p>
    <w:p w:rsidR="0006255F" w:rsidRPr="00B30F6C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06255F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роживають </w:t>
      </w:r>
      <w:r w:rsidR="00D93EC8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342</w:t>
      </w:r>
      <w:r w:rsidR="009E21D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6255F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пенсіонерів за віком</w:t>
      </w:r>
    </w:p>
    <w:p w:rsidR="0006255F" w:rsidRPr="00B30F6C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390F14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ітей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-</w:t>
      </w:r>
      <w:r w:rsidR="00390F14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сиріт  -  </w:t>
      </w:r>
      <w:r w:rsidR="00202BF9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02BF9" w:rsidRPr="00B30F6C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</w:t>
      </w:r>
      <w:r w:rsidR="00390F14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агатодітних сімей –</w:t>
      </w:r>
      <w:r w:rsidR="00625F9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12</w:t>
      </w:r>
      <w:r w:rsidR="00390F14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02BF9" w:rsidRPr="00B30F6C" w:rsidRDefault="00625F9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матерів одиночок – 3</w:t>
      </w:r>
    </w:p>
    <w:p w:rsidR="00390F14" w:rsidRPr="00B30F6C" w:rsidRDefault="00202BF9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малозабезпечених сімей – 9</w:t>
      </w:r>
    </w:p>
    <w:p w:rsidR="00202BF9" w:rsidRPr="00B30F6C" w:rsidRDefault="00202BF9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неблагополучних </w:t>
      </w:r>
      <w:r w:rsidR="00871853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сімей – 1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C243D" w:rsidRPr="00B30F6C" w:rsidRDefault="003C243D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Військовозобов’язаних - </w:t>
      </w:r>
      <w:r w:rsidR="00871853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226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3C243D" w:rsidRPr="00B30F6C" w:rsidRDefault="003C243D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Мобілізовано в ЗСУ - </w:t>
      </w:r>
      <w:r w:rsidR="00625F9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45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C86420" w:rsidRPr="00B30F6C" w:rsidRDefault="00C8642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Загинув ЗСУ -1</w:t>
      </w:r>
    </w:p>
    <w:p w:rsidR="00C86420" w:rsidRPr="00B30F6C" w:rsidRDefault="00C8642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Безвісті зниклі ЗСУ -4</w:t>
      </w:r>
    </w:p>
    <w:p w:rsidR="00C86420" w:rsidRPr="00B30F6C" w:rsidRDefault="00C8642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3D127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омерлі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ЗСУ -</w:t>
      </w:r>
      <w:r w:rsidR="003D127D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</w:p>
    <w:p w:rsidR="00C86420" w:rsidRPr="00B30F6C" w:rsidRDefault="00C8642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ВПО - 31</w:t>
      </w:r>
    </w:p>
    <w:p w:rsidR="00390F14" w:rsidRPr="00B30F6C" w:rsidRDefault="00390F14" w:rsidP="00390F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На території </w:t>
      </w:r>
      <w:proofErr w:type="spellStart"/>
      <w:r w:rsidR="001D7770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Васютинського</w:t>
      </w:r>
      <w:proofErr w:type="spellEnd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</w:t>
      </w:r>
      <w:r w:rsidR="008A7467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гу розміщені  такі  комунальні 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установи: </w:t>
      </w:r>
    </w:p>
    <w:p w:rsidR="00390F14" w:rsidRPr="00B30F6C" w:rsidRDefault="001D7770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="00390F14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аклад дошкільної освіти (ЗДО)</w:t>
      </w:r>
      <w:r w:rsidR="00933E25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90F14" w:rsidRPr="00B30F6C" w:rsidRDefault="00034C2C" w:rsidP="009E319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Ліцей. Гімназія</w:t>
      </w:r>
      <w:r w:rsidR="00933E25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90F14" w:rsidRPr="00B30F6C" w:rsidRDefault="00390F14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Будинок культури</w:t>
      </w:r>
      <w:r w:rsidR="00933E25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90F14" w:rsidRPr="00B30F6C" w:rsidRDefault="00390F14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Бібліотека</w:t>
      </w:r>
      <w:r w:rsidR="009E3198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Краєзнавчий музей</w:t>
      </w:r>
      <w:r w:rsidR="00933E25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90F14" w:rsidRPr="00B30F6C" w:rsidRDefault="00BC6283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Лікарська амбулаторія СПМ з денним стаціонаром</w:t>
      </w:r>
      <w:r w:rsidR="00933E25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33E25" w:rsidRPr="00B30F6C" w:rsidRDefault="00034C2C" w:rsidP="00933E2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933E25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приватних магазинів</w:t>
      </w:r>
      <w:r w:rsidR="00C9500A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3E25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них</w:t>
      </w:r>
      <w:r w:rsidR="00C9500A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33E25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 магазини-бари</w:t>
      </w:r>
      <w:r w:rsidR="00C9500A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3E25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яких проводяться поминальні обіди та різні свята; </w:t>
      </w:r>
    </w:p>
    <w:p w:rsidR="00933E25" w:rsidRPr="00B30F6C" w:rsidRDefault="009E3198" w:rsidP="00933E2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Приватна аптека</w:t>
      </w:r>
      <w:r w:rsidR="00933E25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933E25" w:rsidRPr="00B30F6C" w:rsidRDefault="00933E25" w:rsidP="00933E2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перукарня «Фішка»; </w:t>
      </w:r>
    </w:p>
    <w:p w:rsidR="00933E25" w:rsidRPr="00B30F6C" w:rsidRDefault="00933E25" w:rsidP="00933E2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поштове відділення зв’язку;  </w:t>
      </w:r>
    </w:p>
    <w:p w:rsidR="00933E25" w:rsidRPr="00B30F6C" w:rsidRDefault="00933E25" w:rsidP="00933E2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Свято –Миколаївська церква</w:t>
      </w:r>
      <w:r w:rsidR="006E7139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ПЦУ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06255F" w:rsidRPr="00B30F6C" w:rsidRDefault="0006255F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</w:p>
    <w:p w:rsidR="00A010C1" w:rsidRPr="00B30F6C" w:rsidRDefault="00A010C1" w:rsidP="00C9500A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sz w:val="28"/>
          <w:szCs w:val="28"/>
          <w:lang w:val="uk-UA"/>
        </w:rPr>
      </w:pPr>
      <w:r w:rsidRPr="00B30F6C">
        <w:rPr>
          <w:sz w:val="28"/>
          <w:szCs w:val="28"/>
          <w:lang w:val="uk-UA"/>
        </w:rPr>
        <w:t xml:space="preserve">Прийом громадян здійснюю за місцем роботи в межах робочого часу та в позаробочий час за місцем </w:t>
      </w:r>
      <w:r w:rsidR="00871853" w:rsidRPr="00B30F6C">
        <w:rPr>
          <w:sz w:val="28"/>
          <w:szCs w:val="28"/>
          <w:lang w:val="uk-UA"/>
        </w:rPr>
        <w:t>проживання жителів села. За 2024</w:t>
      </w:r>
      <w:r w:rsidRPr="00B30F6C">
        <w:rPr>
          <w:sz w:val="28"/>
          <w:szCs w:val="28"/>
          <w:lang w:val="uk-UA"/>
        </w:rPr>
        <w:t xml:space="preserve"> рік  на </w:t>
      </w:r>
      <w:r w:rsidR="00625F90" w:rsidRPr="00B30F6C">
        <w:rPr>
          <w:sz w:val="28"/>
          <w:szCs w:val="28"/>
          <w:lang w:val="uk-UA"/>
        </w:rPr>
        <w:t>особистому прийомі було 25 громадян. Розглянуто 25</w:t>
      </w:r>
      <w:r w:rsidR="00B40A35" w:rsidRPr="00B30F6C">
        <w:rPr>
          <w:sz w:val="28"/>
          <w:szCs w:val="28"/>
          <w:lang w:val="uk-UA"/>
        </w:rPr>
        <w:t xml:space="preserve"> </w:t>
      </w:r>
      <w:r w:rsidRPr="00B30F6C">
        <w:rPr>
          <w:sz w:val="28"/>
          <w:szCs w:val="28"/>
          <w:lang w:val="uk-UA"/>
        </w:rPr>
        <w:t>звернень.</w:t>
      </w:r>
    </w:p>
    <w:p w:rsidR="00A010C1" w:rsidRPr="00B30F6C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B30F6C">
        <w:rPr>
          <w:sz w:val="28"/>
          <w:szCs w:val="28"/>
          <w:lang w:val="uk-UA"/>
        </w:rPr>
        <w:t>Видано довідок, витягів та характеристик –</w:t>
      </w:r>
      <w:r w:rsidR="0087160D" w:rsidRPr="00B30F6C">
        <w:rPr>
          <w:sz w:val="28"/>
          <w:szCs w:val="28"/>
          <w:lang w:val="uk-UA"/>
        </w:rPr>
        <w:t xml:space="preserve"> 783</w:t>
      </w:r>
    </w:p>
    <w:p w:rsidR="00092473" w:rsidRPr="00B30F6C" w:rsidRDefault="00092473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B30F6C">
        <w:rPr>
          <w:sz w:val="28"/>
          <w:szCs w:val="28"/>
          <w:lang w:val="uk-UA"/>
        </w:rPr>
        <w:t>Внесено інформаційних змін в РТГ – 165</w:t>
      </w:r>
    </w:p>
    <w:p w:rsidR="00092473" w:rsidRPr="00B30F6C" w:rsidRDefault="00092473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B30F6C">
        <w:rPr>
          <w:sz w:val="28"/>
          <w:szCs w:val="28"/>
          <w:lang w:val="uk-UA"/>
        </w:rPr>
        <w:t>Зареєстрованих – 36</w:t>
      </w:r>
    </w:p>
    <w:p w:rsidR="00092473" w:rsidRPr="00B30F6C" w:rsidRDefault="00092473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B30F6C">
        <w:rPr>
          <w:sz w:val="28"/>
          <w:szCs w:val="28"/>
          <w:lang w:val="uk-UA"/>
        </w:rPr>
        <w:t xml:space="preserve">Знятих з реєстрації -25 </w:t>
      </w:r>
    </w:p>
    <w:p w:rsidR="008A409F" w:rsidRPr="00B30F6C" w:rsidRDefault="0087160D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B30F6C">
        <w:rPr>
          <w:sz w:val="28"/>
          <w:szCs w:val="28"/>
          <w:lang w:val="uk-UA"/>
        </w:rPr>
        <w:t>Зареєстровано 97</w:t>
      </w:r>
      <w:r w:rsidR="00A010C1" w:rsidRPr="00B30F6C">
        <w:rPr>
          <w:sz w:val="28"/>
          <w:szCs w:val="28"/>
          <w:lang w:val="uk-UA"/>
        </w:rPr>
        <w:t xml:space="preserve"> листів вхідної кореспонденції. У журналі обліку вихідно</w:t>
      </w:r>
      <w:r w:rsidR="00B40A35" w:rsidRPr="00B30F6C">
        <w:rPr>
          <w:sz w:val="28"/>
          <w:szCs w:val="28"/>
          <w:lang w:val="uk-UA"/>
        </w:rPr>
        <w:t xml:space="preserve">ї </w:t>
      </w:r>
      <w:r w:rsidRPr="00B30F6C">
        <w:rPr>
          <w:sz w:val="28"/>
          <w:szCs w:val="28"/>
          <w:lang w:val="uk-UA"/>
        </w:rPr>
        <w:t>кореспонденції зареєстровано 311</w:t>
      </w:r>
      <w:r w:rsidR="00A010C1" w:rsidRPr="00B30F6C">
        <w:rPr>
          <w:sz w:val="28"/>
          <w:szCs w:val="28"/>
          <w:lang w:val="uk-UA"/>
        </w:rPr>
        <w:t xml:space="preserve"> листів.</w:t>
      </w:r>
      <w:r w:rsidR="00E56FA9" w:rsidRPr="00B30F6C">
        <w:rPr>
          <w:sz w:val="28"/>
          <w:szCs w:val="28"/>
          <w:lang w:val="uk-UA"/>
        </w:rPr>
        <w:t xml:space="preserve"> </w:t>
      </w:r>
    </w:p>
    <w:p w:rsidR="00A010C1" w:rsidRPr="00B30F6C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B30F6C">
        <w:rPr>
          <w:sz w:val="28"/>
          <w:szCs w:val="28"/>
          <w:lang w:val="uk-UA"/>
        </w:rPr>
        <w:t>Вчинено нотаріальних дій:</w:t>
      </w:r>
      <w:r w:rsidR="0087160D" w:rsidRPr="00B30F6C">
        <w:rPr>
          <w:sz w:val="28"/>
          <w:szCs w:val="28"/>
          <w:lang w:val="uk-UA"/>
        </w:rPr>
        <w:t xml:space="preserve"> 60</w:t>
      </w:r>
      <w:r w:rsidR="00C9500A" w:rsidRPr="00B30F6C">
        <w:rPr>
          <w:sz w:val="28"/>
          <w:szCs w:val="28"/>
          <w:lang w:val="uk-UA"/>
        </w:rPr>
        <w:t>.</w:t>
      </w:r>
    </w:p>
    <w:p w:rsidR="00A010C1" w:rsidRPr="00B30F6C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B30F6C">
        <w:rPr>
          <w:sz w:val="28"/>
          <w:szCs w:val="28"/>
          <w:lang w:val="uk-UA"/>
        </w:rPr>
        <w:t xml:space="preserve">Посвідчено заповітів </w:t>
      </w:r>
      <w:r w:rsidR="008A409F" w:rsidRPr="00B30F6C">
        <w:rPr>
          <w:sz w:val="28"/>
          <w:szCs w:val="28"/>
          <w:lang w:val="uk-UA"/>
        </w:rPr>
        <w:t>–</w:t>
      </w:r>
      <w:r w:rsidRPr="00B30F6C">
        <w:rPr>
          <w:sz w:val="28"/>
          <w:szCs w:val="28"/>
          <w:lang w:val="uk-UA"/>
        </w:rPr>
        <w:t xml:space="preserve"> </w:t>
      </w:r>
      <w:r w:rsidR="0087160D" w:rsidRPr="00B30F6C">
        <w:rPr>
          <w:sz w:val="28"/>
          <w:szCs w:val="28"/>
          <w:lang w:val="uk-UA"/>
        </w:rPr>
        <w:t>14</w:t>
      </w:r>
      <w:r w:rsidRPr="00B30F6C">
        <w:rPr>
          <w:sz w:val="28"/>
          <w:szCs w:val="28"/>
          <w:lang w:val="uk-UA"/>
        </w:rPr>
        <w:t>; завірено копій -</w:t>
      </w:r>
      <w:r w:rsidR="0087160D" w:rsidRPr="00B30F6C">
        <w:rPr>
          <w:sz w:val="28"/>
          <w:szCs w:val="28"/>
          <w:lang w:val="uk-UA"/>
        </w:rPr>
        <w:t xml:space="preserve"> 4</w:t>
      </w:r>
      <w:r w:rsidRPr="00B30F6C">
        <w:rPr>
          <w:sz w:val="28"/>
          <w:szCs w:val="28"/>
          <w:lang w:val="uk-UA"/>
        </w:rPr>
        <w:t xml:space="preserve">; засвідчено справжність підпису </w:t>
      </w:r>
      <w:r w:rsidR="00C9500A" w:rsidRPr="00B30F6C">
        <w:rPr>
          <w:sz w:val="28"/>
          <w:szCs w:val="28"/>
          <w:lang w:val="uk-UA"/>
        </w:rPr>
        <w:t>–</w:t>
      </w:r>
      <w:r w:rsidR="0087160D" w:rsidRPr="00B30F6C">
        <w:rPr>
          <w:sz w:val="28"/>
          <w:szCs w:val="28"/>
          <w:lang w:val="uk-UA"/>
        </w:rPr>
        <w:t xml:space="preserve"> 19</w:t>
      </w:r>
      <w:r w:rsidR="00C9500A" w:rsidRPr="00B30F6C">
        <w:rPr>
          <w:sz w:val="28"/>
          <w:szCs w:val="28"/>
          <w:lang w:val="uk-UA"/>
        </w:rPr>
        <w:t>.</w:t>
      </w:r>
    </w:p>
    <w:p w:rsidR="00A010C1" w:rsidRPr="00B30F6C" w:rsidRDefault="00B40A35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B30F6C">
        <w:rPr>
          <w:sz w:val="28"/>
          <w:szCs w:val="28"/>
          <w:lang w:val="uk-UA"/>
        </w:rPr>
        <w:lastRenderedPageBreak/>
        <w:t xml:space="preserve">Видано довіреностей </w:t>
      </w:r>
      <w:r w:rsidR="00092473" w:rsidRPr="00B30F6C">
        <w:rPr>
          <w:sz w:val="28"/>
          <w:szCs w:val="28"/>
          <w:lang w:val="uk-UA"/>
        </w:rPr>
        <w:t>–</w:t>
      </w:r>
      <w:r w:rsidRPr="00B30F6C">
        <w:rPr>
          <w:sz w:val="28"/>
          <w:szCs w:val="28"/>
          <w:lang w:val="uk-UA"/>
        </w:rPr>
        <w:t xml:space="preserve"> </w:t>
      </w:r>
      <w:r w:rsidR="0087160D" w:rsidRPr="00B30F6C">
        <w:rPr>
          <w:sz w:val="28"/>
          <w:szCs w:val="28"/>
          <w:lang w:val="uk-UA"/>
        </w:rPr>
        <w:t>23</w:t>
      </w:r>
      <w:r w:rsidR="00092473" w:rsidRPr="00B30F6C">
        <w:rPr>
          <w:sz w:val="28"/>
          <w:szCs w:val="28"/>
          <w:lang w:val="uk-UA"/>
        </w:rPr>
        <w:t>.</w:t>
      </w:r>
      <w:r w:rsidR="00A010C1" w:rsidRPr="00B30F6C">
        <w:rPr>
          <w:sz w:val="28"/>
          <w:szCs w:val="28"/>
          <w:lang w:val="uk-UA"/>
        </w:rPr>
        <w:t xml:space="preserve">   </w:t>
      </w:r>
    </w:p>
    <w:p w:rsidR="00A010C1" w:rsidRPr="00B30F6C" w:rsidRDefault="00335748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B30F6C">
        <w:rPr>
          <w:sz w:val="28"/>
          <w:szCs w:val="28"/>
          <w:lang w:val="uk-UA"/>
        </w:rPr>
        <w:t xml:space="preserve">      </w:t>
      </w:r>
      <w:r w:rsidR="00A010C1" w:rsidRPr="00B30F6C">
        <w:rPr>
          <w:sz w:val="28"/>
          <w:szCs w:val="28"/>
        </w:rPr>
        <w:t>Оформлено та направлено</w:t>
      </w:r>
      <w:r w:rsidR="0087160D" w:rsidRPr="00B30F6C">
        <w:rPr>
          <w:sz w:val="28"/>
          <w:szCs w:val="28"/>
          <w:lang w:val="uk-UA"/>
        </w:rPr>
        <w:t xml:space="preserve"> 4</w:t>
      </w:r>
      <w:r w:rsidR="008A409F" w:rsidRPr="00B30F6C">
        <w:rPr>
          <w:sz w:val="28"/>
          <w:szCs w:val="28"/>
          <w:lang w:val="uk-UA"/>
        </w:rPr>
        <w:t>39</w:t>
      </w:r>
      <w:r w:rsidR="00A010C1" w:rsidRPr="00B30F6C">
        <w:rPr>
          <w:sz w:val="28"/>
          <w:szCs w:val="28"/>
          <w:lang w:val="uk-UA"/>
        </w:rPr>
        <w:t xml:space="preserve"> справ</w:t>
      </w:r>
      <w:r w:rsidR="00A010C1" w:rsidRPr="00B30F6C">
        <w:rPr>
          <w:sz w:val="28"/>
          <w:szCs w:val="28"/>
        </w:rPr>
        <w:t> до</w:t>
      </w:r>
      <w:r w:rsidR="00A010C1" w:rsidRPr="00B30F6C">
        <w:rPr>
          <w:sz w:val="28"/>
          <w:szCs w:val="28"/>
          <w:lang w:val="uk-UA"/>
        </w:rPr>
        <w:t xml:space="preserve"> відділу соціального захисту населення та охорони здоров’я виконавчого комітету Іркліївської сільської ради </w:t>
      </w:r>
      <w:proofErr w:type="gramStart"/>
      <w:r w:rsidR="00A010C1" w:rsidRPr="00B30F6C">
        <w:rPr>
          <w:sz w:val="28"/>
          <w:szCs w:val="28"/>
          <w:lang w:val="uk-UA"/>
        </w:rPr>
        <w:t xml:space="preserve">для </w:t>
      </w:r>
      <w:r w:rsidR="00A010C1" w:rsidRPr="00B30F6C">
        <w:rPr>
          <w:sz w:val="28"/>
          <w:szCs w:val="28"/>
        </w:rPr>
        <w:t xml:space="preserve"> </w:t>
      </w:r>
      <w:proofErr w:type="spellStart"/>
      <w:r w:rsidR="00A010C1" w:rsidRPr="00B30F6C">
        <w:rPr>
          <w:sz w:val="28"/>
          <w:szCs w:val="28"/>
        </w:rPr>
        <w:t>призначення</w:t>
      </w:r>
      <w:proofErr w:type="spellEnd"/>
      <w:proofErr w:type="gramEnd"/>
      <w:r w:rsidR="00A010C1" w:rsidRPr="00B30F6C">
        <w:rPr>
          <w:sz w:val="28"/>
          <w:szCs w:val="28"/>
        </w:rPr>
        <w:t xml:space="preserve">  </w:t>
      </w:r>
      <w:proofErr w:type="spellStart"/>
      <w:r w:rsidR="00A010C1" w:rsidRPr="00B30F6C">
        <w:rPr>
          <w:sz w:val="28"/>
          <w:szCs w:val="28"/>
        </w:rPr>
        <w:t>житлових</w:t>
      </w:r>
      <w:proofErr w:type="spellEnd"/>
      <w:r w:rsidR="00A010C1" w:rsidRPr="00B30F6C">
        <w:rPr>
          <w:sz w:val="28"/>
          <w:szCs w:val="28"/>
        </w:rPr>
        <w:t xml:space="preserve"> </w:t>
      </w:r>
      <w:proofErr w:type="spellStart"/>
      <w:r w:rsidR="00A010C1" w:rsidRPr="00B30F6C">
        <w:rPr>
          <w:sz w:val="28"/>
          <w:szCs w:val="28"/>
        </w:rPr>
        <w:t>субсидій</w:t>
      </w:r>
      <w:proofErr w:type="spellEnd"/>
      <w:r w:rsidR="00A010C1" w:rsidRPr="00B30F6C">
        <w:rPr>
          <w:sz w:val="28"/>
          <w:szCs w:val="28"/>
          <w:lang w:val="uk-UA"/>
        </w:rPr>
        <w:t xml:space="preserve"> та</w:t>
      </w:r>
      <w:r w:rsidR="00A010C1" w:rsidRPr="00B30F6C">
        <w:rPr>
          <w:sz w:val="28"/>
          <w:szCs w:val="28"/>
        </w:rPr>
        <w:t xml:space="preserve"> </w:t>
      </w:r>
      <w:proofErr w:type="spellStart"/>
      <w:r w:rsidR="00A010C1" w:rsidRPr="00B30F6C">
        <w:rPr>
          <w:sz w:val="28"/>
          <w:szCs w:val="28"/>
        </w:rPr>
        <w:t>соціальних</w:t>
      </w:r>
      <w:proofErr w:type="spellEnd"/>
      <w:r w:rsidR="00A010C1" w:rsidRPr="00B30F6C">
        <w:rPr>
          <w:sz w:val="28"/>
          <w:szCs w:val="28"/>
        </w:rPr>
        <w:t xml:space="preserve"> </w:t>
      </w:r>
      <w:proofErr w:type="spellStart"/>
      <w:r w:rsidR="00A010C1" w:rsidRPr="00B30F6C">
        <w:rPr>
          <w:sz w:val="28"/>
          <w:szCs w:val="28"/>
        </w:rPr>
        <w:t>допомог</w:t>
      </w:r>
      <w:proofErr w:type="spellEnd"/>
      <w:r w:rsidR="00A010C1" w:rsidRPr="00B30F6C">
        <w:rPr>
          <w:sz w:val="28"/>
          <w:szCs w:val="28"/>
        </w:rPr>
        <w:t xml:space="preserve">. </w:t>
      </w:r>
      <w:r w:rsidR="00A010C1" w:rsidRPr="00B30F6C">
        <w:rPr>
          <w:sz w:val="28"/>
          <w:szCs w:val="28"/>
          <w:lang w:val="uk-UA"/>
        </w:rPr>
        <w:t xml:space="preserve"> </w:t>
      </w:r>
    </w:p>
    <w:p w:rsidR="009955CD" w:rsidRPr="00B30F6C" w:rsidRDefault="00C9500A" w:rsidP="007870EC">
      <w:pPr>
        <w:ind w:right="-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lang w:val="uk-UA"/>
        </w:rPr>
        <w:t>П</w:t>
      </w:r>
      <w:r w:rsidR="00C15637" w:rsidRPr="00B30F6C">
        <w:rPr>
          <w:rFonts w:ascii="Times New Roman" w:hAnsi="Times New Roman"/>
          <w:sz w:val="28"/>
          <w:szCs w:val="28"/>
          <w:lang w:val="uk-UA"/>
        </w:rPr>
        <w:t>ро</w:t>
      </w:r>
      <w:r w:rsidR="00933E25" w:rsidRPr="00B30F6C">
        <w:rPr>
          <w:rFonts w:ascii="Times New Roman" w:hAnsi="Times New Roman"/>
          <w:sz w:val="28"/>
          <w:szCs w:val="28"/>
          <w:lang w:val="uk-UA"/>
        </w:rPr>
        <w:t xml:space="preserve">тягом звітного періоду </w:t>
      </w:r>
      <w:r w:rsidR="0087160D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працювало 2</w:t>
      </w:r>
      <w:r w:rsidR="00933E25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працівника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благоустрою</w:t>
      </w:r>
      <w:r w:rsidR="00933E25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F0B97" w:rsidRPr="00B30F6C" w:rsidRDefault="000F0B97" w:rsidP="000F0B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Підтримувався задовільний санітарний стан на території села, проводились заходи по обкосу трави, вирубки сухих дерев,</w:t>
      </w:r>
      <w:r w:rsidR="0087160D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парослі,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чагарників, в належному стані підтримувались: кладовище, братська могила, </w:t>
      </w:r>
      <w:r w:rsidR="00C9500A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беліск Слави та </w:t>
      </w:r>
      <w:r w:rsidR="006C697C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Пам’ятник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загиблих воїнів, пам'ятний знаки до Голодомору та </w:t>
      </w:r>
      <w:r w:rsidR="0087160D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парк загального користування з дитячим майданчиком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  <w:r w:rsidR="00092473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00BEE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утримання в належному стані зупинок громадського транспорту загального користування (6 шт.).</w:t>
      </w:r>
    </w:p>
    <w:p w:rsidR="000F0B97" w:rsidRPr="00B30F6C" w:rsidRDefault="00C9500A" w:rsidP="00C950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="000F0B97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 території села силами робітників з благоустрою прибир</w:t>
      </w:r>
      <w:r w:rsidR="00485F69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алися </w:t>
      </w:r>
      <w:proofErr w:type="spellStart"/>
      <w:r w:rsidR="00485F69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пустуючі</w:t>
      </w:r>
      <w:proofErr w:type="spellEnd"/>
      <w:r w:rsidR="00485F69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домоволодіння. В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центрі села в парковій зоні</w:t>
      </w:r>
      <w:r w:rsidR="000F0B97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висаджено</w:t>
      </w:r>
      <w:r w:rsidR="003F377B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:  тюльпани</w:t>
      </w:r>
      <w:r w:rsidR="000F0B97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C697C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</w:t>
      </w:r>
      <w:r w:rsidR="00485F69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багаторічні</w:t>
      </w:r>
      <w:r w:rsidR="003F377B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насадження (хризантеми)</w:t>
      </w:r>
      <w:r w:rsidR="00485F69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3F377B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3F377B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колоновидні</w:t>
      </w:r>
      <w:proofErr w:type="spellEnd"/>
      <w:r w:rsidR="003F377B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туї</w:t>
      </w:r>
      <w:r w:rsidR="005209EB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3F377B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ялини,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троянди</w:t>
      </w:r>
      <w:proofErr w:type="spellEnd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3F377B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якими працівники благоустрою здійснювали догляд (поливали раз на тиждень та прополювали). </w:t>
      </w:r>
      <w:r w:rsidR="00485F69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F0B97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01246F" w:rsidRPr="00B30F6C" w:rsidRDefault="0001246F" w:rsidP="00C950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3F377B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бюджету Іркліївської сільської ради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01246F" w:rsidRPr="00B30F6C" w:rsidRDefault="00500BEE" w:rsidP="00012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 проводився</w:t>
      </w:r>
      <w:r w:rsidR="0001246F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поточний ремонт вулиць, які знаходяться на балансі Іркліївської сільської ради;</w:t>
      </w:r>
    </w:p>
    <w:p w:rsidR="00034C2C" w:rsidRPr="00B30F6C" w:rsidRDefault="00034C2C" w:rsidP="00012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 виділення субвенції на утримання ліцею та гімназії (тверде опалення, електроенергію,</w:t>
      </w:r>
      <w:r w:rsidR="00C9500A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харчу</w:t>
      </w:r>
      <w:r w:rsidR="00BC6283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вання, поточні ремонти та інше);</w:t>
      </w:r>
    </w:p>
    <w:p w:rsidR="0001246F" w:rsidRPr="00B30F6C" w:rsidRDefault="00500BEE" w:rsidP="00012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 для</w:t>
      </w:r>
      <w:r w:rsidR="0001246F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гімназії та ліцею придбаний автобус для перевезення учнів;</w:t>
      </w:r>
    </w:p>
    <w:p w:rsidR="0001246F" w:rsidRPr="00B30F6C" w:rsidRDefault="00500BEE" w:rsidP="00012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 проведено</w:t>
      </w:r>
      <w:r w:rsidR="0001246F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ремонт укриття для дошкільного зак</w:t>
      </w:r>
      <w:r w:rsidR="00BC6283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ладу та учнів ліцею та гімназії;</w:t>
      </w:r>
    </w:p>
    <w:p w:rsidR="00034C2C" w:rsidRPr="00B30F6C" w:rsidRDefault="00034C2C" w:rsidP="00012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 виділення субвенції на утримання лікарської амбулаторії СПМ (</w:t>
      </w:r>
      <w:r w:rsidR="00BC6283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електроенергія та інші потреби);</w:t>
      </w:r>
    </w:p>
    <w:p w:rsidR="00034C2C" w:rsidRPr="00B30F6C" w:rsidRDefault="00034C2C" w:rsidP="00012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 утримання Будинку культури (оплата електроенергії та інші потреби)</w:t>
      </w:r>
      <w:r w:rsidR="00EA1085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, та танцювального гуртка</w:t>
      </w:r>
      <w:r w:rsidR="00BC6283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F377B" w:rsidRPr="00B30F6C" w:rsidRDefault="00500BEE" w:rsidP="003F37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-надавалась</w:t>
      </w:r>
      <w:r w:rsidR="003F377B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фарба для оновлення дитячого майданчика, вапно,</w:t>
      </w:r>
      <w:r w:rsidR="00C9500A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F377B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цемент</w:t>
      </w:r>
      <w:r w:rsidR="0001246F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F377B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бензин, масло для облаштування благоустрою території села</w:t>
      </w:r>
      <w:r w:rsidR="005225D0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кущі троянд (30 шт.), проводили ремонт </w:t>
      </w:r>
      <w:proofErr w:type="spellStart"/>
      <w:r w:rsidR="005225D0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мотокоси</w:t>
      </w:r>
      <w:proofErr w:type="spellEnd"/>
      <w:r w:rsidR="005225D0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F07B9" w:rsidRPr="00B30F6C" w:rsidRDefault="004F07B9" w:rsidP="00C950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Слова вдячності сільському голові Писаренко Анатолію Миколайовичу, працівникам сільської ради, робітникам всіх установ та </w:t>
      </w:r>
      <w:r w:rsidR="00500BEE"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закладів, депутатам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всім, хто докладає зусиль для покращення життя нашої громади. </w:t>
      </w:r>
    </w:p>
    <w:p w:rsidR="001958B8" w:rsidRPr="00B30F6C" w:rsidRDefault="001958B8" w:rsidP="00C950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Хочу подякувати за співпрацю, в допомозі утримання соціальної сфери на селі за спільні прое</w:t>
      </w:r>
      <w:r w:rsidR="00C9500A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кти, фінансування  та розуміння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Родині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Душейків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1958B8" w:rsidRPr="00B30F6C" w:rsidRDefault="001958B8" w:rsidP="001958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Голові асоціації  Незалежного об’єднання  сільськогосподарських виробників  Петру Григоровичу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Душейку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:rsidR="001958B8" w:rsidRPr="00B30F6C" w:rsidRDefault="001958B8" w:rsidP="001958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директору Григорію Петровичу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Душейку</w:t>
      </w:r>
      <w:proofErr w:type="spellEnd"/>
      <w:r w:rsidR="00C9500A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:rsidR="001958B8" w:rsidRPr="00B30F6C" w:rsidRDefault="001958B8" w:rsidP="00C95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науковому консультанту сільськогосподарського виробництва  Андрію Петровичу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Душейку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:rsidR="001958B8" w:rsidRPr="00B30F6C" w:rsidRDefault="001958B8" w:rsidP="00C95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засновнику СТОВ «Дніпро» Олексію Петровичу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Душейку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F377B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протягом 2024</w:t>
      </w:r>
      <w:r w:rsidR="001D71B4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виділялися кошт</w:t>
      </w:r>
      <w:r w:rsidR="005225D0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и на утримання соціальної сфери на селі:</w:t>
      </w:r>
    </w:p>
    <w:p w:rsidR="001958B8" w:rsidRPr="00B30F6C" w:rsidRDefault="001D71B4" w:rsidP="001958B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</w:t>
      </w:r>
      <w:r w:rsidR="00C9500A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ільського водогону</w:t>
      </w:r>
      <w:r w:rsidR="001958B8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1958B8" w:rsidRPr="00B30F6C" w:rsidRDefault="00C9500A" w:rsidP="001958B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Утримання дендропарку</w:t>
      </w:r>
      <w:r w:rsidR="001958B8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1958B8" w:rsidRPr="00B30F6C" w:rsidRDefault="001D71B4" w:rsidP="001958B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Ут</w:t>
      </w:r>
      <w:r w:rsidR="005225D0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римання духового оркестру</w:t>
      </w:r>
      <w:r w:rsidR="001958B8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1958B8" w:rsidRPr="00B30F6C" w:rsidRDefault="001D71B4" w:rsidP="001958B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Утр</w:t>
      </w:r>
      <w:r w:rsidR="00C9500A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имання пожежної охорони</w:t>
      </w:r>
      <w:r w:rsidR="001958B8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1958B8" w:rsidRPr="00B30F6C" w:rsidRDefault="001958B8" w:rsidP="001958B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Утримання тер </w:t>
      </w:r>
      <w:r w:rsidR="00C9500A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оборони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1958B8" w:rsidRPr="00B30F6C" w:rsidRDefault="001958B8" w:rsidP="001958B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Збір смітт</w:t>
      </w:r>
      <w:r w:rsidR="00C9500A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я і підгортання сміттєзвалища</w:t>
      </w:r>
      <w:r w:rsidR="005008A0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225D0" w:rsidRPr="00B30F6C" w:rsidRDefault="005225D0" w:rsidP="001958B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Поточний ремонт вулиць та в’їзної дороги.</w:t>
      </w:r>
    </w:p>
    <w:p w:rsidR="001958B8" w:rsidRPr="00B30F6C" w:rsidRDefault="001958B8" w:rsidP="001958B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Матеріальна доп</w:t>
      </w:r>
      <w:r w:rsidR="001D71B4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омога </w:t>
      </w:r>
      <w:r w:rsidR="0001246F"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всім мобілізованим ЗСУ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A1085" w:rsidRPr="00B30F6C" w:rsidRDefault="00EA1085" w:rsidP="001958B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Постійна допомога в утриманні закладів: дошкільного, Ліцею та Гімназії, ЛАСПМ, Будинка культури.</w:t>
      </w:r>
    </w:p>
    <w:p w:rsidR="00B30F6C" w:rsidRPr="00B30F6C" w:rsidRDefault="00B30F6C" w:rsidP="00B30F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2024 рік було зібрано в касу ЗСУ  готівкою 182 483 гривні та придбано для наших захисників: </w:t>
      </w:r>
    </w:p>
    <w:p w:rsidR="00B30F6C" w:rsidRPr="00B30F6C" w:rsidRDefault="00B30F6C" w:rsidP="00B30F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біноколь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B30F6C" w:rsidRPr="00B30F6C" w:rsidRDefault="00B30F6C" w:rsidP="00B30F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тепловізори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B30F6C" w:rsidRPr="00B30F6C" w:rsidRDefault="00B30F6C" w:rsidP="00B30F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акумулятор; </w:t>
      </w:r>
    </w:p>
    <w:p w:rsidR="00B30F6C" w:rsidRPr="00B30F6C" w:rsidRDefault="00B30F6C" w:rsidP="00B30F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генератор;</w:t>
      </w:r>
    </w:p>
    <w:p w:rsidR="00B30F6C" w:rsidRPr="00B30F6C" w:rsidRDefault="00B30F6C" w:rsidP="00B30F6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донатили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кошти на рахунки захисників на автомобілі та для ремонту автомобілів; </w:t>
      </w:r>
    </w:p>
    <w:p w:rsidR="00B30F6C" w:rsidRPr="00B30F6C" w:rsidRDefault="00B30F6C" w:rsidP="00B30F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РЕБ станцію, накопичувальну станцію та батарею для неї; </w:t>
      </w:r>
    </w:p>
    <w:p w:rsidR="00B30F6C" w:rsidRPr="00B30F6C" w:rsidRDefault="00B30F6C" w:rsidP="00B30F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лікування та реабілітацію поранених; </w:t>
      </w:r>
    </w:p>
    <w:p w:rsidR="00B30F6C" w:rsidRPr="00B30F6C" w:rsidRDefault="00B30F6C" w:rsidP="00B30F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придбання продуктів харчування;</w:t>
      </w:r>
    </w:p>
    <w:p w:rsidR="00B30F6C" w:rsidRPr="00B30F6C" w:rsidRDefault="00B30F6C" w:rsidP="00B30F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старлінк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, супутникова антена.</w:t>
      </w:r>
    </w:p>
    <w:p w:rsidR="00B30F6C" w:rsidRPr="00B30F6C" w:rsidRDefault="00B30F6C" w:rsidP="00B30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Васютинський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старостинський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округ висловлює щиру подяку всім жителям громади, директору Ліцею та Гімназії, працівникам освіти та учням, сімейному лікарю та всім медичним працівникам, Ігумену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>Пахомію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всім парафіянам Свято Миколаївської церкви, внутрішньо переміщеним громадянам, землякам, які не проживають в селі, але вкладають свою часточку заради спільної мети, дякуємо за передані медикаменти, овочі, фрукти, каву, солодощі та інші продукти харчування та засоби гігієни.</w:t>
      </w:r>
    </w:p>
    <w:p w:rsidR="00B30F6C" w:rsidRPr="00B30F6C" w:rsidRDefault="00B30F6C" w:rsidP="00B30F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0F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Низько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вклоняємося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всім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хто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з початку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повномаштабного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вторгнення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ворогом на нашу землю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долучається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Збройним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Силам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! За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кожним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вашим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донатом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стоїть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лише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матеріальна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підтримка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, але й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вияв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довіри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поваги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наших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військових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неустанно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працюють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передовій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захищаючи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нашу державу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будь-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яких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загроз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Щиро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дякуємо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за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своєчасну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необхідну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допомогу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такий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складний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і не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простий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час, за те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залишились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і не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залишаєтесь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осторонь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 тих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хто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потребує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всіляко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намагаєтеся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  внести</w:t>
      </w:r>
      <w:proofErr w:type="gram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частку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своєї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душі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праці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спільну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мету –перемогу над ворогом. Перемога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прийде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>обов’язково</w:t>
      </w:r>
      <w:proofErr w:type="spellEnd"/>
      <w:r w:rsidRPr="00B30F6C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</w:p>
    <w:p w:rsidR="00B30F6C" w:rsidRPr="00B30F6C" w:rsidRDefault="00B30F6C" w:rsidP="00B30F6C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0F6C" w:rsidRPr="00B30F6C" w:rsidRDefault="00B30F6C" w:rsidP="00B30F6C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B30F6C">
        <w:rPr>
          <w:rFonts w:ascii="Times New Roman" w:hAnsi="Times New Roman"/>
          <w:sz w:val="28"/>
          <w:szCs w:val="28"/>
          <w:lang w:val="uk-UA"/>
        </w:rPr>
        <w:t xml:space="preserve">         Бажаю Всім миру в Україні, швидкого повернення з Перемогою  наших мобілізованих захисників, здоров’я, терпіння, взаєморозуміння, та підтримки. Слава Україні ! Слава Героям ЗСУ !  </w:t>
      </w:r>
    </w:p>
    <w:p w:rsidR="00F007E8" w:rsidRPr="00B30F6C" w:rsidRDefault="00E5627A" w:rsidP="00C9500A">
      <w:pPr>
        <w:ind w:right="-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0F6C">
        <w:rPr>
          <w:rFonts w:ascii="Times New Roman" w:hAnsi="Times New Roman"/>
          <w:b/>
          <w:sz w:val="28"/>
          <w:szCs w:val="28"/>
          <w:lang w:val="uk-UA"/>
        </w:rPr>
        <w:lastRenderedPageBreak/>
        <w:t>ПЛАН РОБОТИ НА 202</w:t>
      </w:r>
      <w:r w:rsidR="004F07B9" w:rsidRPr="00B30F6C">
        <w:rPr>
          <w:rFonts w:ascii="Times New Roman" w:hAnsi="Times New Roman"/>
          <w:b/>
          <w:sz w:val="28"/>
          <w:szCs w:val="28"/>
          <w:lang w:val="uk-UA"/>
        </w:rPr>
        <w:t>5</w:t>
      </w:r>
      <w:r w:rsidR="009B419E" w:rsidRPr="00B30F6C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6C697C" w:rsidRPr="00B30F6C" w:rsidRDefault="006C697C" w:rsidP="00B30F6C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Сприяти жителям с. </w:t>
      </w:r>
      <w:proofErr w:type="spellStart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Васютинці</w:t>
      </w:r>
      <w:proofErr w:type="spellEnd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 підготовці документів</w:t>
      </w:r>
      <w:r w:rsidR="00C9500A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що надаються до Іркліївської сільської ради та її виконавчих органів.</w:t>
      </w:r>
    </w:p>
    <w:p w:rsidR="006C697C" w:rsidRPr="00B30F6C" w:rsidRDefault="00C9500A" w:rsidP="00B30F6C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Брати</w:t>
      </w:r>
      <w:r w:rsidR="006C697C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участь у підготовці проекту бюджету територіальної громади в частині фінансування програм, що реалізуються на території с. </w:t>
      </w:r>
      <w:proofErr w:type="spellStart"/>
      <w:r w:rsidR="006C697C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Васютинці</w:t>
      </w:r>
      <w:proofErr w:type="spellEnd"/>
      <w:r w:rsidR="006C697C"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6C697C" w:rsidRPr="00B30F6C" w:rsidRDefault="006C697C" w:rsidP="00B30F6C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Протягом року виконувати повноваження наданих </w:t>
      </w:r>
      <w:proofErr w:type="spellStart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Іркліївською</w:t>
      </w:r>
      <w:proofErr w:type="spellEnd"/>
      <w:r w:rsidRPr="00B30F6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сільською радою та виконавчим комітетом.</w:t>
      </w:r>
    </w:p>
    <w:p w:rsidR="00D74702" w:rsidRPr="00B30F6C" w:rsidRDefault="006C697C" w:rsidP="00B30F6C">
      <w:pPr>
        <w:pStyle w:val="a6"/>
        <w:numPr>
          <w:ilvl w:val="0"/>
          <w:numId w:val="7"/>
        </w:numPr>
        <w:tabs>
          <w:tab w:val="left" w:pos="284"/>
        </w:tabs>
        <w:ind w:left="0" w:right="-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30F6C">
        <w:rPr>
          <w:rFonts w:ascii="Times New Roman" w:hAnsi="Times New Roman"/>
          <w:sz w:val="28"/>
          <w:szCs w:val="28"/>
          <w:lang w:val="uk-UA"/>
        </w:rPr>
        <w:t>Утримати в належному стані Пам’ятника Загиблих воїнів, Обеліска Слави, пам’ятного знаку до Голодомору, братської могили, дитячого майданчика та кладовища.</w:t>
      </w:r>
    </w:p>
    <w:p w:rsidR="00B7147A" w:rsidRPr="00B30F6C" w:rsidRDefault="00B7147A" w:rsidP="00B30F6C">
      <w:pPr>
        <w:pStyle w:val="a6"/>
        <w:numPr>
          <w:ilvl w:val="0"/>
          <w:numId w:val="7"/>
        </w:numPr>
        <w:tabs>
          <w:tab w:val="left" w:pos="284"/>
        </w:tabs>
        <w:ind w:left="0" w:right="-2" w:firstLine="0"/>
        <w:rPr>
          <w:rFonts w:ascii="Times New Roman" w:hAnsi="Times New Roman"/>
          <w:sz w:val="28"/>
          <w:szCs w:val="28"/>
          <w:lang w:val="uk-UA"/>
        </w:rPr>
      </w:pPr>
      <w:r w:rsidRPr="00B30F6C">
        <w:rPr>
          <w:rFonts w:ascii="Times New Roman" w:hAnsi="Times New Roman"/>
          <w:sz w:val="28"/>
          <w:szCs w:val="28"/>
          <w:lang w:val="uk-UA"/>
        </w:rPr>
        <w:t>Продовжувати упорядковувати пустуючи домоволодіння.</w:t>
      </w:r>
    </w:p>
    <w:p w:rsidR="002A7771" w:rsidRPr="00B30F6C" w:rsidRDefault="00F15174" w:rsidP="00B30F6C">
      <w:pPr>
        <w:pStyle w:val="a6"/>
        <w:numPr>
          <w:ilvl w:val="0"/>
          <w:numId w:val="7"/>
        </w:numPr>
        <w:tabs>
          <w:tab w:val="left" w:pos="284"/>
        </w:tabs>
        <w:ind w:left="0" w:right="-2" w:firstLine="0"/>
        <w:rPr>
          <w:rFonts w:ascii="Times New Roman" w:hAnsi="Times New Roman"/>
          <w:sz w:val="28"/>
          <w:szCs w:val="28"/>
          <w:lang w:val="uk-UA"/>
        </w:rPr>
      </w:pPr>
      <w:r w:rsidRPr="00B30F6C">
        <w:rPr>
          <w:rFonts w:ascii="Times New Roman" w:hAnsi="Times New Roman"/>
          <w:sz w:val="28"/>
          <w:szCs w:val="28"/>
          <w:lang w:val="uk-UA"/>
        </w:rPr>
        <w:t>Організація та д</w:t>
      </w:r>
      <w:r w:rsidR="002A7771" w:rsidRPr="00B30F6C">
        <w:rPr>
          <w:rFonts w:ascii="Times New Roman" w:hAnsi="Times New Roman"/>
          <w:sz w:val="28"/>
          <w:szCs w:val="28"/>
          <w:lang w:val="uk-UA"/>
        </w:rPr>
        <w:t>опомога переміщеним о</w:t>
      </w:r>
      <w:r w:rsidR="004241E5" w:rsidRPr="00B30F6C">
        <w:rPr>
          <w:rFonts w:ascii="Times New Roman" w:hAnsi="Times New Roman"/>
          <w:sz w:val="28"/>
          <w:szCs w:val="28"/>
          <w:lang w:val="uk-UA"/>
        </w:rPr>
        <w:t>собам.</w:t>
      </w:r>
    </w:p>
    <w:p w:rsidR="004241E5" w:rsidRPr="00B30F6C" w:rsidRDefault="00F15174" w:rsidP="00B30F6C">
      <w:pPr>
        <w:pStyle w:val="a6"/>
        <w:numPr>
          <w:ilvl w:val="0"/>
          <w:numId w:val="7"/>
        </w:numPr>
        <w:tabs>
          <w:tab w:val="left" w:pos="284"/>
        </w:tabs>
        <w:ind w:left="0" w:right="-2" w:firstLine="0"/>
        <w:rPr>
          <w:rFonts w:ascii="Times New Roman" w:hAnsi="Times New Roman"/>
          <w:sz w:val="28"/>
          <w:szCs w:val="28"/>
          <w:lang w:val="uk-UA"/>
        </w:rPr>
      </w:pPr>
      <w:r w:rsidRPr="00B30F6C">
        <w:rPr>
          <w:rFonts w:ascii="Times New Roman" w:hAnsi="Times New Roman"/>
          <w:sz w:val="28"/>
          <w:szCs w:val="28"/>
          <w:lang w:val="uk-UA"/>
        </w:rPr>
        <w:t>Організація та в</w:t>
      </w:r>
      <w:r w:rsidR="004241E5" w:rsidRPr="00B30F6C">
        <w:rPr>
          <w:rFonts w:ascii="Times New Roman" w:hAnsi="Times New Roman"/>
          <w:sz w:val="28"/>
          <w:szCs w:val="28"/>
          <w:lang w:val="uk-UA"/>
        </w:rPr>
        <w:t>олонтерська  допомога  ЗСУ.</w:t>
      </w:r>
    </w:p>
    <w:p w:rsidR="00F007E8" w:rsidRPr="00B30F6C" w:rsidRDefault="00397BF4" w:rsidP="00B30F6C">
      <w:pPr>
        <w:ind w:right="-2"/>
        <w:rPr>
          <w:rFonts w:ascii="Times New Roman" w:hAnsi="Times New Roman"/>
          <w:sz w:val="28"/>
          <w:szCs w:val="28"/>
          <w:lang w:val="uk-UA"/>
        </w:rPr>
      </w:pPr>
      <w:r w:rsidRPr="00B30F6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419E" w:rsidRPr="00B30F6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30F6C">
        <w:rPr>
          <w:rFonts w:ascii="Times New Roman" w:hAnsi="Times New Roman"/>
          <w:sz w:val="28"/>
          <w:szCs w:val="28"/>
          <w:lang w:val="uk-UA"/>
        </w:rPr>
        <w:t>План роботи  є, при наявності коштів будемо намагатися його виконати.</w:t>
      </w:r>
    </w:p>
    <w:sectPr w:rsidR="00F007E8" w:rsidRPr="00B30F6C" w:rsidSect="00D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D81"/>
    <w:multiLevelType w:val="multilevel"/>
    <w:tmpl w:val="3A9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52F20"/>
    <w:multiLevelType w:val="hybridMultilevel"/>
    <w:tmpl w:val="9D404DA4"/>
    <w:lvl w:ilvl="0" w:tplc="1FBA91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034B"/>
    <w:multiLevelType w:val="multilevel"/>
    <w:tmpl w:val="28E4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977D62"/>
    <w:multiLevelType w:val="multilevel"/>
    <w:tmpl w:val="CB02B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C34901"/>
    <w:multiLevelType w:val="hybridMultilevel"/>
    <w:tmpl w:val="12BC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B4A01"/>
    <w:multiLevelType w:val="multilevel"/>
    <w:tmpl w:val="B3F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D4E23"/>
    <w:multiLevelType w:val="hybridMultilevel"/>
    <w:tmpl w:val="76EEF89E"/>
    <w:lvl w:ilvl="0" w:tplc="940C1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817B9"/>
    <w:multiLevelType w:val="hybridMultilevel"/>
    <w:tmpl w:val="F9DE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B2AF1"/>
    <w:multiLevelType w:val="hybridMultilevel"/>
    <w:tmpl w:val="278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80"/>
    <w:rsid w:val="000033FF"/>
    <w:rsid w:val="0001246F"/>
    <w:rsid w:val="0002202B"/>
    <w:rsid w:val="00026276"/>
    <w:rsid w:val="00034C2C"/>
    <w:rsid w:val="00037412"/>
    <w:rsid w:val="00041092"/>
    <w:rsid w:val="0006255F"/>
    <w:rsid w:val="00064571"/>
    <w:rsid w:val="00092473"/>
    <w:rsid w:val="00096C17"/>
    <w:rsid w:val="000E2F16"/>
    <w:rsid w:val="000F0B97"/>
    <w:rsid w:val="0011090A"/>
    <w:rsid w:val="0011504B"/>
    <w:rsid w:val="00147C22"/>
    <w:rsid w:val="0016313D"/>
    <w:rsid w:val="001746FA"/>
    <w:rsid w:val="001958B8"/>
    <w:rsid w:val="001D71B4"/>
    <w:rsid w:val="001D7770"/>
    <w:rsid w:val="00202BF9"/>
    <w:rsid w:val="00271462"/>
    <w:rsid w:val="002A7771"/>
    <w:rsid w:val="002C4769"/>
    <w:rsid w:val="00335748"/>
    <w:rsid w:val="00350852"/>
    <w:rsid w:val="00372B2E"/>
    <w:rsid w:val="00390F14"/>
    <w:rsid w:val="00397BF4"/>
    <w:rsid w:val="003C1C3A"/>
    <w:rsid w:val="003C243D"/>
    <w:rsid w:val="003C3198"/>
    <w:rsid w:val="003D127D"/>
    <w:rsid w:val="003F377B"/>
    <w:rsid w:val="00402EDE"/>
    <w:rsid w:val="00405196"/>
    <w:rsid w:val="0041390C"/>
    <w:rsid w:val="004241E5"/>
    <w:rsid w:val="004500D6"/>
    <w:rsid w:val="00451414"/>
    <w:rsid w:val="00454F33"/>
    <w:rsid w:val="004829CC"/>
    <w:rsid w:val="00485F69"/>
    <w:rsid w:val="004E3A08"/>
    <w:rsid w:val="004F07B9"/>
    <w:rsid w:val="005008A0"/>
    <w:rsid w:val="00500BEE"/>
    <w:rsid w:val="005209EB"/>
    <w:rsid w:val="005225D0"/>
    <w:rsid w:val="00527F2B"/>
    <w:rsid w:val="00552DCC"/>
    <w:rsid w:val="00560620"/>
    <w:rsid w:val="00587A9B"/>
    <w:rsid w:val="005C0503"/>
    <w:rsid w:val="005C3EC1"/>
    <w:rsid w:val="005F7B88"/>
    <w:rsid w:val="00601F98"/>
    <w:rsid w:val="00625F90"/>
    <w:rsid w:val="00643425"/>
    <w:rsid w:val="006456FA"/>
    <w:rsid w:val="00664BC2"/>
    <w:rsid w:val="00666917"/>
    <w:rsid w:val="006977B0"/>
    <w:rsid w:val="006C697C"/>
    <w:rsid w:val="006E45CE"/>
    <w:rsid w:val="006E57BA"/>
    <w:rsid w:val="006E7139"/>
    <w:rsid w:val="007035F4"/>
    <w:rsid w:val="00724219"/>
    <w:rsid w:val="007275C8"/>
    <w:rsid w:val="00746166"/>
    <w:rsid w:val="00777CFC"/>
    <w:rsid w:val="007846E8"/>
    <w:rsid w:val="007870EC"/>
    <w:rsid w:val="007C5C31"/>
    <w:rsid w:val="007F16EA"/>
    <w:rsid w:val="00813BB1"/>
    <w:rsid w:val="008143CB"/>
    <w:rsid w:val="00815E15"/>
    <w:rsid w:val="00857D3D"/>
    <w:rsid w:val="00870ACD"/>
    <w:rsid w:val="0087160D"/>
    <w:rsid w:val="00871853"/>
    <w:rsid w:val="00891B3F"/>
    <w:rsid w:val="008A409F"/>
    <w:rsid w:val="008A4D3F"/>
    <w:rsid w:val="008A7467"/>
    <w:rsid w:val="00933E25"/>
    <w:rsid w:val="009375B0"/>
    <w:rsid w:val="00966D3B"/>
    <w:rsid w:val="009955CD"/>
    <w:rsid w:val="009A104A"/>
    <w:rsid w:val="009A1B24"/>
    <w:rsid w:val="009B419E"/>
    <w:rsid w:val="009D22DB"/>
    <w:rsid w:val="009D4434"/>
    <w:rsid w:val="009E21D0"/>
    <w:rsid w:val="009E3198"/>
    <w:rsid w:val="00A010C1"/>
    <w:rsid w:val="00A13367"/>
    <w:rsid w:val="00A35C1A"/>
    <w:rsid w:val="00A37CB3"/>
    <w:rsid w:val="00A40211"/>
    <w:rsid w:val="00A56C38"/>
    <w:rsid w:val="00A858AB"/>
    <w:rsid w:val="00A97995"/>
    <w:rsid w:val="00AA0E10"/>
    <w:rsid w:val="00B02892"/>
    <w:rsid w:val="00B04652"/>
    <w:rsid w:val="00B30F6C"/>
    <w:rsid w:val="00B40A35"/>
    <w:rsid w:val="00B70CD0"/>
    <w:rsid w:val="00B7147A"/>
    <w:rsid w:val="00BA69E7"/>
    <w:rsid w:val="00BC6283"/>
    <w:rsid w:val="00BF535C"/>
    <w:rsid w:val="00C15637"/>
    <w:rsid w:val="00C15A76"/>
    <w:rsid w:val="00C20623"/>
    <w:rsid w:val="00C33AB3"/>
    <w:rsid w:val="00C476DD"/>
    <w:rsid w:val="00C47E4A"/>
    <w:rsid w:val="00C8396B"/>
    <w:rsid w:val="00C86420"/>
    <w:rsid w:val="00C9500A"/>
    <w:rsid w:val="00CA12F8"/>
    <w:rsid w:val="00CA2DBD"/>
    <w:rsid w:val="00CC53B0"/>
    <w:rsid w:val="00CD76E8"/>
    <w:rsid w:val="00CF3EB2"/>
    <w:rsid w:val="00D62589"/>
    <w:rsid w:val="00D6422D"/>
    <w:rsid w:val="00D74702"/>
    <w:rsid w:val="00D75C1D"/>
    <w:rsid w:val="00D8213F"/>
    <w:rsid w:val="00D90182"/>
    <w:rsid w:val="00D92315"/>
    <w:rsid w:val="00D93EC8"/>
    <w:rsid w:val="00E24CB3"/>
    <w:rsid w:val="00E345B9"/>
    <w:rsid w:val="00E34836"/>
    <w:rsid w:val="00E5627A"/>
    <w:rsid w:val="00E56FA9"/>
    <w:rsid w:val="00EA1002"/>
    <w:rsid w:val="00EA1085"/>
    <w:rsid w:val="00EE2B3D"/>
    <w:rsid w:val="00F007E8"/>
    <w:rsid w:val="00F14FC9"/>
    <w:rsid w:val="00F15174"/>
    <w:rsid w:val="00F65058"/>
    <w:rsid w:val="00F77FB4"/>
    <w:rsid w:val="00F91E9A"/>
    <w:rsid w:val="00FB6880"/>
    <w:rsid w:val="00FC1860"/>
    <w:rsid w:val="00FE1FE8"/>
    <w:rsid w:val="00FE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FE990"/>
  <w15:docId w15:val="{F11CB126-6603-4BD1-A258-229D0832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3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C0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5C0503"/>
    <w:rPr>
      <w:rFonts w:cs="Times New Roman"/>
      <w:i/>
      <w:iCs/>
    </w:rPr>
  </w:style>
  <w:style w:type="table" w:styleId="a5">
    <w:name w:val="Table Grid"/>
    <w:basedOn w:val="a1"/>
    <w:uiPriority w:val="99"/>
    <w:rsid w:val="00BA69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C839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00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3491</TotalTime>
  <Pages>1</Pages>
  <Words>5737</Words>
  <Characters>3271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33</cp:revision>
  <cp:lastPrinted>2025-03-18T14:19:00Z</cp:lastPrinted>
  <dcterms:created xsi:type="dcterms:W3CDTF">2022-02-18T11:17:00Z</dcterms:created>
  <dcterms:modified xsi:type="dcterms:W3CDTF">2025-03-18T14:19:00Z</dcterms:modified>
</cp:coreProperties>
</file>