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116" w:rsidRPr="006C7116" w:rsidRDefault="008C26A2" w:rsidP="00194773">
      <w:pPr>
        <w:jc w:val="center"/>
        <w:rPr>
          <w:rFonts w:ascii="Times New Roman" w:hAnsi="Times New Roman" w:cs="Times New Roman"/>
          <w:sz w:val="28"/>
          <w:szCs w:val="28"/>
        </w:rPr>
      </w:pPr>
      <w:bookmarkStart w:id="0" w:name="_GoBack"/>
      <w:bookmarkEnd w:id="0"/>
      <w:r w:rsidRPr="006C7116">
        <w:rPr>
          <w:rFonts w:ascii="Times New Roman" w:hAnsi="Times New Roman" w:cs="Times New Roman"/>
          <w:noProof/>
          <w:sz w:val="28"/>
          <w:szCs w:val="28"/>
        </w:rPr>
        <w:drawing>
          <wp:inline distT="0" distB="0" distL="0" distR="0">
            <wp:extent cx="457200" cy="62484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24840"/>
                    </a:xfrm>
                    <a:prstGeom prst="rect">
                      <a:avLst/>
                    </a:prstGeom>
                    <a:noFill/>
                    <a:ln>
                      <a:noFill/>
                    </a:ln>
                  </pic:spPr>
                </pic:pic>
              </a:graphicData>
            </a:graphic>
          </wp:inline>
        </w:drawing>
      </w:r>
    </w:p>
    <w:p w:rsidR="006C7116" w:rsidRPr="006C7116" w:rsidRDefault="006C7116" w:rsidP="00194773">
      <w:pPr>
        <w:tabs>
          <w:tab w:val="left" w:pos="0"/>
        </w:tabs>
        <w:ind w:right="-286"/>
        <w:jc w:val="center"/>
        <w:rPr>
          <w:rFonts w:ascii="Times New Roman" w:hAnsi="Times New Roman" w:cs="Times New Roman"/>
          <w:b/>
          <w:sz w:val="28"/>
          <w:szCs w:val="28"/>
        </w:rPr>
      </w:pPr>
      <w:r w:rsidRPr="006C7116">
        <w:rPr>
          <w:rFonts w:ascii="Times New Roman" w:hAnsi="Times New Roman" w:cs="Times New Roman"/>
          <w:b/>
          <w:sz w:val="28"/>
          <w:szCs w:val="28"/>
        </w:rPr>
        <w:t>ІРКЛІЇВСЬКА СІЛЬСЬКА РАДА</w:t>
      </w:r>
    </w:p>
    <w:p w:rsidR="006C7116" w:rsidRPr="006C7116" w:rsidRDefault="006C7116" w:rsidP="00194773">
      <w:pPr>
        <w:tabs>
          <w:tab w:val="left" w:pos="0"/>
        </w:tabs>
        <w:ind w:right="-286"/>
        <w:jc w:val="center"/>
        <w:rPr>
          <w:rFonts w:ascii="Times New Roman" w:hAnsi="Times New Roman" w:cs="Times New Roman"/>
          <w:b/>
          <w:sz w:val="28"/>
          <w:szCs w:val="28"/>
        </w:rPr>
      </w:pPr>
      <w:r w:rsidRPr="006C7116">
        <w:rPr>
          <w:rFonts w:ascii="Times New Roman" w:hAnsi="Times New Roman" w:cs="Times New Roman"/>
          <w:b/>
          <w:sz w:val="28"/>
          <w:szCs w:val="28"/>
        </w:rPr>
        <w:t>ЗОЛОТОНІСЬКОГО РАЙОНУ ЧЕРКАСЬКОЇ ОБЛАСТІ</w:t>
      </w:r>
    </w:p>
    <w:p w:rsidR="001B7746" w:rsidRDefault="001B7746" w:rsidP="00194773">
      <w:pPr>
        <w:pStyle w:val="30"/>
        <w:shd w:val="clear" w:color="auto" w:fill="auto"/>
        <w:spacing w:line="240" w:lineRule="auto"/>
        <w:ind w:right="20"/>
      </w:pPr>
      <w:r>
        <w:rPr>
          <w:rStyle w:val="3"/>
          <w:b/>
          <w:bCs/>
          <w:color w:val="000000"/>
        </w:rPr>
        <w:t>Восьмого скликання</w:t>
      </w:r>
      <w:r>
        <w:rPr>
          <w:rStyle w:val="3"/>
          <w:b/>
          <w:bCs/>
          <w:color w:val="000000"/>
        </w:rPr>
        <w:br/>
      </w:r>
      <w:r w:rsidR="002719CD" w:rsidRPr="002719CD">
        <w:rPr>
          <w:rStyle w:val="3"/>
          <w:b/>
          <w:bCs/>
          <w:color w:val="000000"/>
        </w:rPr>
        <w:t>П’ятдесят п’ята</w:t>
      </w:r>
      <w:r w:rsidRPr="002719CD">
        <w:rPr>
          <w:rStyle w:val="3"/>
          <w:b/>
          <w:bCs/>
          <w:color w:val="000000"/>
        </w:rPr>
        <w:t xml:space="preserve"> сесія</w:t>
      </w:r>
    </w:p>
    <w:p w:rsidR="00194773" w:rsidRDefault="00194773" w:rsidP="00194773">
      <w:pPr>
        <w:pStyle w:val="30"/>
        <w:shd w:val="clear" w:color="auto" w:fill="auto"/>
        <w:spacing w:line="240" w:lineRule="auto"/>
        <w:ind w:right="20"/>
        <w:rPr>
          <w:rStyle w:val="3"/>
          <w:b/>
          <w:bCs/>
          <w:color w:val="000000"/>
        </w:rPr>
      </w:pPr>
    </w:p>
    <w:p w:rsidR="001B7746" w:rsidRDefault="001B7746" w:rsidP="0092646B">
      <w:pPr>
        <w:pStyle w:val="30"/>
        <w:shd w:val="clear" w:color="auto" w:fill="auto"/>
        <w:spacing w:line="240" w:lineRule="auto"/>
        <w:ind w:right="20"/>
        <w:rPr>
          <w:rStyle w:val="3"/>
          <w:b/>
          <w:bCs/>
          <w:color w:val="000000"/>
        </w:rPr>
      </w:pPr>
      <w:r>
        <w:rPr>
          <w:rStyle w:val="3"/>
          <w:b/>
          <w:bCs/>
          <w:color w:val="000000"/>
        </w:rPr>
        <w:t>Р І Ш Е Н Н Я</w:t>
      </w:r>
    </w:p>
    <w:p w:rsidR="00194773" w:rsidRDefault="00194773" w:rsidP="00194773">
      <w:pPr>
        <w:pStyle w:val="30"/>
        <w:shd w:val="clear" w:color="auto" w:fill="auto"/>
        <w:spacing w:line="240" w:lineRule="auto"/>
        <w:ind w:right="20"/>
      </w:pPr>
    </w:p>
    <w:p w:rsidR="0092646B" w:rsidRDefault="0092646B" w:rsidP="00ED4227">
      <w:pPr>
        <w:pStyle w:val="20"/>
        <w:shd w:val="clear" w:color="auto" w:fill="auto"/>
        <w:tabs>
          <w:tab w:val="left" w:pos="7978"/>
        </w:tabs>
        <w:spacing w:before="0" w:after="0" w:line="240" w:lineRule="auto"/>
        <w:rPr>
          <w:rStyle w:val="2"/>
          <w:color w:val="000000"/>
        </w:rPr>
      </w:pPr>
      <w:r>
        <w:rPr>
          <w:rStyle w:val="2"/>
          <w:color w:val="000000"/>
        </w:rPr>
        <w:t>11.07</w:t>
      </w:r>
      <w:r w:rsidR="00ED4227">
        <w:rPr>
          <w:rStyle w:val="2"/>
          <w:color w:val="000000"/>
        </w:rPr>
        <w:t xml:space="preserve">.2025                                                                                           </w:t>
      </w:r>
      <w:r>
        <w:rPr>
          <w:rStyle w:val="2"/>
          <w:color w:val="000000"/>
        </w:rPr>
        <w:t xml:space="preserve">    </w:t>
      </w:r>
      <w:r w:rsidR="00ED4227">
        <w:rPr>
          <w:rStyle w:val="2"/>
          <w:color w:val="000000"/>
        </w:rPr>
        <w:t xml:space="preserve">    </w:t>
      </w:r>
      <w:r w:rsidR="002719CD">
        <w:rPr>
          <w:rStyle w:val="2"/>
          <w:color w:val="000000"/>
        </w:rPr>
        <w:t>№ 55</w:t>
      </w:r>
      <w:r w:rsidR="001B7746">
        <w:rPr>
          <w:rStyle w:val="2"/>
          <w:color w:val="000000"/>
        </w:rPr>
        <w:t>-</w:t>
      </w:r>
      <w:r>
        <w:rPr>
          <w:rStyle w:val="2"/>
          <w:color w:val="000000"/>
        </w:rPr>
        <w:t>2</w:t>
      </w:r>
      <w:r w:rsidR="001B7746">
        <w:rPr>
          <w:rStyle w:val="2"/>
          <w:color w:val="000000"/>
        </w:rPr>
        <w:t>/</w:t>
      </w:r>
      <w:r w:rsidR="006935CD">
        <w:rPr>
          <w:rStyle w:val="3"/>
          <w:b w:val="0"/>
          <w:bCs w:val="0"/>
          <w:color w:val="000000"/>
          <w:lang w:val="en-US"/>
        </w:rPr>
        <w:t>VIII</w:t>
      </w:r>
      <w:r w:rsidR="006935CD">
        <w:rPr>
          <w:rStyle w:val="2"/>
          <w:color w:val="000000"/>
        </w:rPr>
        <w:t xml:space="preserve"> </w:t>
      </w:r>
    </w:p>
    <w:p w:rsidR="001B7746" w:rsidRDefault="001B7746" w:rsidP="00ED4227">
      <w:pPr>
        <w:pStyle w:val="20"/>
        <w:shd w:val="clear" w:color="auto" w:fill="auto"/>
        <w:tabs>
          <w:tab w:val="left" w:pos="7978"/>
        </w:tabs>
        <w:spacing w:before="0" w:after="0" w:line="240" w:lineRule="auto"/>
      </w:pPr>
      <w:r>
        <w:rPr>
          <w:rStyle w:val="2"/>
          <w:color w:val="000000"/>
        </w:rPr>
        <w:t>с. Іркліїв</w:t>
      </w:r>
    </w:p>
    <w:p w:rsidR="00194773" w:rsidRDefault="00194773" w:rsidP="00194773">
      <w:pPr>
        <w:pStyle w:val="30"/>
        <w:shd w:val="clear" w:color="auto" w:fill="auto"/>
        <w:tabs>
          <w:tab w:val="left" w:pos="5103"/>
          <w:tab w:val="left" w:pos="5387"/>
        </w:tabs>
        <w:spacing w:line="240" w:lineRule="auto"/>
        <w:ind w:right="4730"/>
        <w:jc w:val="both"/>
        <w:rPr>
          <w:rStyle w:val="3"/>
          <w:b/>
          <w:bCs/>
          <w:color w:val="000000"/>
        </w:rPr>
      </w:pPr>
    </w:p>
    <w:p w:rsidR="001B7746" w:rsidRDefault="006935CD" w:rsidP="00194773">
      <w:pPr>
        <w:pStyle w:val="30"/>
        <w:shd w:val="clear" w:color="auto" w:fill="auto"/>
        <w:tabs>
          <w:tab w:val="left" w:pos="5103"/>
          <w:tab w:val="left" w:pos="5387"/>
        </w:tabs>
        <w:spacing w:line="240" w:lineRule="auto"/>
        <w:ind w:right="4730"/>
        <w:jc w:val="both"/>
        <w:rPr>
          <w:rStyle w:val="3"/>
          <w:b/>
          <w:bCs/>
          <w:color w:val="000000"/>
        </w:rPr>
      </w:pPr>
      <w:r>
        <w:rPr>
          <w:rStyle w:val="3"/>
          <w:b/>
          <w:bCs/>
          <w:color w:val="000000"/>
        </w:rPr>
        <w:t xml:space="preserve">Про внесення змін до </w:t>
      </w:r>
      <w:r w:rsidR="001B7746">
        <w:rPr>
          <w:rStyle w:val="3"/>
          <w:b/>
          <w:bCs/>
          <w:color w:val="000000"/>
        </w:rPr>
        <w:t xml:space="preserve">програми «Про підтримку </w:t>
      </w:r>
      <w:r w:rsidR="001B7746" w:rsidRPr="005E7383">
        <w:rPr>
          <w:rStyle w:val="3"/>
          <w:b/>
          <w:bCs/>
          <w:color w:val="000000"/>
          <w:highlight w:val="black"/>
        </w:rPr>
        <w:t>Золотоніського батальйону те</w:t>
      </w:r>
      <w:r w:rsidRPr="005E7383">
        <w:rPr>
          <w:rStyle w:val="3"/>
          <w:b/>
          <w:bCs/>
          <w:color w:val="000000"/>
          <w:highlight w:val="black"/>
        </w:rPr>
        <w:t>риторіальної оборони в/ч А7323</w:t>
      </w:r>
      <w:r>
        <w:rPr>
          <w:rStyle w:val="3"/>
          <w:b/>
          <w:bCs/>
          <w:color w:val="000000"/>
        </w:rPr>
        <w:t>»</w:t>
      </w:r>
      <w:r w:rsidR="002719CD">
        <w:rPr>
          <w:rStyle w:val="3"/>
          <w:b/>
          <w:bCs/>
          <w:color w:val="000000"/>
        </w:rPr>
        <w:t xml:space="preserve"> на 2022-2025 роки</w:t>
      </w:r>
    </w:p>
    <w:p w:rsidR="00ED4227" w:rsidRDefault="00ED4227" w:rsidP="00194773">
      <w:pPr>
        <w:pStyle w:val="30"/>
        <w:shd w:val="clear" w:color="auto" w:fill="auto"/>
        <w:spacing w:line="240" w:lineRule="auto"/>
        <w:ind w:right="4140"/>
        <w:jc w:val="both"/>
      </w:pPr>
    </w:p>
    <w:p w:rsidR="001B7746" w:rsidRDefault="001B7746" w:rsidP="0092646B">
      <w:pPr>
        <w:pStyle w:val="20"/>
        <w:shd w:val="clear" w:color="auto" w:fill="auto"/>
        <w:spacing w:before="0" w:after="0" w:line="240" w:lineRule="auto"/>
        <w:ind w:firstLine="567"/>
        <w:jc w:val="both"/>
      </w:pPr>
      <w:r>
        <w:rPr>
          <w:rStyle w:val="2"/>
          <w:color w:val="000000"/>
        </w:rPr>
        <w:t xml:space="preserve">Відповідно до пункту 22 частини першої статті 26 Закону України «Про місцеве самоврядування в Україні», Закону України «Про оборону України», Закону України «Про основи національного спротиву», «Положення про територіальну оборону України» затвердженого Указом Президента України від 23 вересня 2016 року </w:t>
      </w:r>
      <w:r w:rsidRPr="005E7383">
        <w:rPr>
          <w:rStyle w:val="2"/>
          <w:color w:val="000000"/>
          <w:highlight w:val="black"/>
        </w:rPr>
        <w:t>№ 406/2016</w:t>
      </w:r>
      <w:r>
        <w:rPr>
          <w:rStyle w:val="2"/>
          <w:color w:val="000000"/>
        </w:rPr>
        <w:t xml:space="preserve">, рішення Золотоніської районної ради від </w:t>
      </w:r>
      <w:r w:rsidRPr="005E7383">
        <w:rPr>
          <w:rStyle w:val="2"/>
          <w:color w:val="000000"/>
          <w:highlight w:val="black"/>
        </w:rPr>
        <w:t>24.12.2021 № 9-25/УШ</w:t>
      </w:r>
      <w:r>
        <w:rPr>
          <w:rStyle w:val="2"/>
          <w:color w:val="000000"/>
        </w:rPr>
        <w:t xml:space="preserve">, з метою забезпечення </w:t>
      </w:r>
      <w:r w:rsidRPr="005E7383">
        <w:rPr>
          <w:rStyle w:val="2"/>
          <w:color w:val="000000"/>
          <w:highlight w:val="black"/>
        </w:rPr>
        <w:t>батальйону територіальної оборони Золотоніського району</w:t>
      </w:r>
      <w:r>
        <w:rPr>
          <w:rStyle w:val="2"/>
          <w:color w:val="000000"/>
        </w:rPr>
        <w:t xml:space="preserve"> для підтримання боєготовності та ефективного виконання поставлених державою завдань з територіальної оборони, Іркліївська сільська рада</w:t>
      </w:r>
    </w:p>
    <w:p w:rsidR="001B7746" w:rsidRDefault="001B7746" w:rsidP="00194773">
      <w:pPr>
        <w:pStyle w:val="20"/>
        <w:shd w:val="clear" w:color="auto" w:fill="auto"/>
        <w:spacing w:before="0" w:after="0" w:line="240" w:lineRule="auto"/>
        <w:ind w:right="20"/>
        <w:jc w:val="center"/>
      </w:pPr>
      <w:r>
        <w:rPr>
          <w:rStyle w:val="2"/>
          <w:color w:val="000000"/>
        </w:rPr>
        <w:t>ВИРІШИЛА:</w:t>
      </w:r>
    </w:p>
    <w:p w:rsidR="00194773" w:rsidRDefault="001B7746" w:rsidP="00194773">
      <w:pPr>
        <w:pStyle w:val="20"/>
        <w:numPr>
          <w:ilvl w:val="0"/>
          <w:numId w:val="3"/>
        </w:numPr>
        <w:shd w:val="clear" w:color="auto" w:fill="auto"/>
        <w:tabs>
          <w:tab w:val="left" w:pos="567"/>
          <w:tab w:val="left" w:pos="894"/>
        </w:tabs>
        <w:spacing w:before="0" w:after="0" w:line="240" w:lineRule="auto"/>
        <w:ind w:firstLine="567"/>
        <w:jc w:val="both"/>
      </w:pPr>
      <w:r>
        <w:rPr>
          <w:rStyle w:val="2"/>
          <w:color w:val="000000"/>
        </w:rPr>
        <w:t>Внести зміни до рішення Іркліївської сільс</w:t>
      </w:r>
      <w:r w:rsidR="000A5DBB">
        <w:rPr>
          <w:rStyle w:val="2"/>
          <w:color w:val="000000"/>
        </w:rPr>
        <w:t xml:space="preserve">ької ради від </w:t>
      </w:r>
      <w:r w:rsidR="000A5DBB" w:rsidRPr="005E7383">
        <w:rPr>
          <w:rStyle w:val="2"/>
          <w:color w:val="000000"/>
          <w:highlight w:val="black"/>
        </w:rPr>
        <w:t>24.02.2022 № 18-</w:t>
      </w:r>
      <w:r w:rsidRPr="005E7383">
        <w:rPr>
          <w:rStyle w:val="2"/>
          <w:color w:val="000000"/>
          <w:highlight w:val="black"/>
        </w:rPr>
        <w:t>1/</w:t>
      </w:r>
      <w:r w:rsidR="000A5DBB" w:rsidRPr="005E7383">
        <w:rPr>
          <w:rStyle w:val="3"/>
          <w:b w:val="0"/>
          <w:bCs w:val="0"/>
          <w:color w:val="000000"/>
          <w:highlight w:val="black"/>
          <w:lang w:val="en-US"/>
        </w:rPr>
        <w:t>VIII</w:t>
      </w:r>
      <w:r w:rsidRPr="005E7383">
        <w:rPr>
          <w:rStyle w:val="2"/>
          <w:color w:val="000000"/>
          <w:highlight w:val="black"/>
        </w:rPr>
        <w:t xml:space="preserve"> «Про затвердження програми «Про підтримку Золотоніського батальйону територіальної оборони </w:t>
      </w:r>
      <w:r w:rsidRPr="005E7383">
        <w:rPr>
          <w:rStyle w:val="2"/>
          <w:color w:val="000000"/>
          <w:highlight w:val="black"/>
          <w:lang w:eastAsia="ru-RU"/>
        </w:rPr>
        <w:t xml:space="preserve">в/ч </w:t>
      </w:r>
      <w:r w:rsidRPr="005E7383">
        <w:rPr>
          <w:rStyle w:val="2"/>
          <w:color w:val="000000"/>
          <w:highlight w:val="black"/>
        </w:rPr>
        <w:t>А7323» на 2022 - 2025 роки» зі змінами від</w:t>
      </w:r>
      <w:r w:rsidR="00BD3845" w:rsidRPr="005E7383">
        <w:rPr>
          <w:rStyle w:val="2"/>
          <w:color w:val="000000"/>
          <w:highlight w:val="black"/>
        </w:rPr>
        <w:t xml:space="preserve"> 10.03.</w:t>
      </w:r>
      <w:r w:rsidRPr="005E7383">
        <w:rPr>
          <w:rStyle w:val="2"/>
          <w:color w:val="000000"/>
          <w:highlight w:val="black"/>
        </w:rPr>
        <w:t>2023 № 30-16/</w:t>
      </w:r>
      <w:r w:rsidR="000A5DBB" w:rsidRPr="005E7383">
        <w:rPr>
          <w:rStyle w:val="3"/>
          <w:b w:val="0"/>
          <w:bCs w:val="0"/>
          <w:color w:val="000000"/>
          <w:highlight w:val="black"/>
          <w:lang w:val="en-US"/>
        </w:rPr>
        <w:t>VIII</w:t>
      </w:r>
      <w:r w:rsidRPr="005E7383">
        <w:rPr>
          <w:rStyle w:val="2"/>
          <w:color w:val="000000"/>
          <w:highlight w:val="black"/>
        </w:rPr>
        <w:t>, від 15.12.2023 № 37-2/</w:t>
      </w:r>
      <w:r w:rsidR="000A5DBB" w:rsidRPr="005E7383">
        <w:rPr>
          <w:rStyle w:val="3"/>
          <w:b w:val="0"/>
          <w:bCs w:val="0"/>
          <w:color w:val="000000"/>
          <w:highlight w:val="black"/>
          <w:lang w:val="en-US"/>
        </w:rPr>
        <w:t>VIII</w:t>
      </w:r>
      <w:r w:rsidR="0092646B" w:rsidRPr="005E7383">
        <w:rPr>
          <w:rStyle w:val="2"/>
          <w:color w:val="000000"/>
          <w:highlight w:val="black"/>
        </w:rPr>
        <w:t>, від 27.03.2024 №</w:t>
      </w:r>
      <w:r w:rsidRPr="005E7383">
        <w:rPr>
          <w:rStyle w:val="2"/>
          <w:color w:val="000000"/>
          <w:highlight w:val="black"/>
        </w:rPr>
        <w:t>39-15/</w:t>
      </w:r>
      <w:r w:rsidR="000A5DBB" w:rsidRPr="005E7383">
        <w:rPr>
          <w:rStyle w:val="3"/>
          <w:b w:val="0"/>
          <w:bCs w:val="0"/>
          <w:color w:val="000000"/>
          <w:highlight w:val="black"/>
          <w:lang w:val="en-US"/>
        </w:rPr>
        <w:t>VIII</w:t>
      </w:r>
      <w:r w:rsidR="000A5DBB" w:rsidRPr="005E7383">
        <w:rPr>
          <w:rStyle w:val="2"/>
          <w:color w:val="000000"/>
          <w:highlight w:val="black"/>
        </w:rPr>
        <w:t xml:space="preserve"> , від 12.04.2024 № 40-5/</w:t>
      </w:r>
      <w:r w:rsidR="000A5DBB" w:rsidRPr="005E7383">
        <w:rPr>
          <w:rStyle w:val="3"/>
          <w:b w:val="0"/>
          <w:bCs w:val="0"/>
          <w:color w:val="000000"/>
          <w:highlight w:val="black"/>
          <w:lang w:val="en-US"/>
        </w:rPr>
        <w:t>VII</w:t>
      </w:r>
      <w:r w:rsidR="000A5DBB">
        <w:rPr>
          <w:rStyle w:val="3"/>
          <w:b w:val="0"/>
          <w:bCs w:val="0"/>
          <w:color w:val="000000"/>
          <w:lang w:val="en-US"/>
        </w:rPr>
        <w:t>I</w:t>
      </w:r>
      <w:r w:rsidR="000A5DBB">
        <w:rPr>
          <w:rStyle w:val="2"/>
          <w:color w:val="000000"/>
        </w:rPr>
        <w:t xml:space="preserve"> </w:t>
      </w:r>
      <w:r>
        <w:rPr>
          <w:rStyle w:val="2"/>
          <w:color w:val="000000"/>
        </w:rPr>
        <w:t>в додаток до Програми, а саме:</w:t>
      </w:r>
    </w:p>
    <w:p w:rsidR="00194773" w:rsidRPr="00523373" w:rsidRDefault="001B7746" w:rsidP="00523373">
      <w:pPr>
        <w:pStyle w:val="20"/>
        <w:shd w:val="clear" w:color="auto" w:fill="auto"/>
        <w:tabs>
          <w:tab w:val="left" w:pos="567"/>
        </w:tabs>
        <w:spacing w:before="0" w:after="0" w:line="240" w:lineRule="auto"/>
        <w:ind w:left="851" w:hanging="284"/>
        <w:jc w:val="both"/>
        <w:rPr>
          <w:color w:val="000000"/>
        </w:rPr>
      </w:pPr>
      <w:r>
        <w:rPr>
          <w:rStyle w:val="2"/>
          <w:color w:val="000000"/>
        </w:rPr>
        <w:t xml:space="preserve">- доповнити «Заходи щодо забезпечення </w:t>
      </w:r>
      <w:r w:rsidRPr="005E7383">
        <w:rPr>
          <w:rStyle w:val="2"/>
          <w:color w:val="000000"/>
          <w:highlight w:val="black"/>
        </w:rPr>
        <w:t>Золотоніського батальйону територіальної оборони в/ч А7323</w:t>
      </w:r>
      <w:r>
        <w:rPr>
          <w:rStyle w:val="2"/>
          <w:color w:val="000000"/>
        </w:rPr>
        <w:t xml:space="preserve">» пунктом </w:t>
      </w:r>
      <w:r w:rsidR="00AB1B62">
        <w:rPr>
          <w:rStyle w:val="2"/>
          <w:color w:val="000000"/>
        </w:rPr>
        <w:t>5</w:t>
      </w:r>
      <w:r>
        <w:rPr>
          <w:rStyle w:val="2"/>
          <w:color w:val="000000"/>
        </w:rPr>
        <w:t xml:space="preserve"> такого змісту: «</w:t>
      </w:r>
      <w:r w:rsidR="00ED4227">
        <w:rPr>
          <w:rStyle w:val="2"/>
          <w:color w:val="000000"/>
        </w:rPr>
        <w:t xml:space="preserve">Придбання </w:t>
      </w:r>
      <w:r w:rsidR="00AB1B62">
        <w:rPr>
          <w:rStyle w:val="2"/>
          <w:color w:val="000000"/>
        </w:rPr>
        <w:t>наземн</w:t>
      </w:r>
      <w:r w:rsidR="00ED4227">
        <w:rPr>
          <w:rStyle w:val="2"/>
          <w:color w:val="000000"/>
        </w:rPr>
        <w:t>их</w:t>
      </w:r>
      <w:r w:rsidR="00AB1B62">
        <w:rPr>
          <w:rStyle w:val="2"/>
          <w:color w:val="000000"/>
        </w:rPr>
        <w:t xml:space="preserve"> роботизован</w:t>
      </w:r>
      <w:r w:rsidR="00ED4227">
        <w:rPr>
          <w:rStyle w:val="2"/>
          <w:color w:val="000000"/>
        </w:rPr>
        <w:t>их</w:t>
      </w:r>
      <w:r w:rsidR="00AB1B62">
        <w:rPr>
          <w:rStyle w:val="2"/>
          <w:color w:val="000000"/>
        </w:rPr>
        <w:t xml:space="preserve"> комплекс</w:t>
      </w:r>
      <w:r w:rsidR="00ED4227">
        <w:rPr>
          <w:rStyle w:val="2"/>
          <w:color w:val="000000"/>
        </w:rPr>
        <w:t>ів</w:t>
      </w:r>
      <w:r w:rsidR="00AB1B62">
        <w:rPr>
          <w:rStyle w:val="2"/>
          <w:color w:val="000000"/>
        </w:rPr>
        <w:t xml:space="preserve"> «ПРИМАРА» різної модифікації та станці</w:t>
      </w:r>
      <w:r w:rsidR="00ED4227">
        <w:rPr>
          <w:rStyle w:val="2"/>
          <w:color w:val="000000"/>
        </w:rPr>
        <w:t>й</w:t>
      </w:r>
      <w:r w:rsidR="00AB1B62">
        <w:rPr>
          <w:rStyle w:val="2"/>
          <w:color w:val="000000"/>
        </w:rPr>
        <w:t xml:space="preserve"> РЕБ «</w:t>
      </w:r>
      <w:r w:rsidR="00AB1B62">
        <w:rPr>
          <w:rStyle w:val="2"/>
          <w:color w:val="000000"/>
          <w:lang w:val="en-US"/>
        </w:rPr>
        <w:t>SMART</w:t>
      </w:r>
      <w:r w:rsidR="00AB1B62" w:rsidRPr="00AB1B62">
        <w:rPr>
          <w:rStyle w:val="2"/>
          <w:color w:val="000000"/>
        </w:rPr>
        <w:t>-8</w:t>
      </w:r>
      <w:r w:rsidR="00AB1B62">
        <w:rPr>
          <w:rStyle w:val="2"/>
          <w:color w:val="000000"/>
        </w:rPr>
        <w:t>»</w:t>
      </w:r>
      <w:r w:rsidR="00BD3845">
        <w:rPr>
          <w:rStyle w:val="2"/>
          <w:color w:val="000000"/>
        </w:rPr>
        <w:t>.</w:t>
      </w:r>
    </w:p>
    <w:p w:rsidR="00194773" w:rsidRPr="006C7116" w:rsidRDefault="001B7746" w:rsidP="00194773">
      <w:pPr>
        <w:pStyle w:val="20"/>
        <w:numPr>
          <w:ilvl w:val="0"/>
          <w:numId w:val="3"/>
        </w:numPr>
        <w:shd w:val="clear" w:color="auto" w:fill="auto"/>
        <w:tabs>
          <w:tab w:val="left" w:pos="567"/>
          <w:tab w:val="left" w:pos="919"/>
        </w:tabs>
        <w:spacing w:before="0" w:after="0" w:line="240" w:lineRule="auto"/>
        <w:ind w:firstLine="567"/>
        <w:jc w:val="both"/>
        <w:rPr>
          <w:rStyle w:val="2"/>
        </w:rPr>
      </w:pPr>
      <w:r>
        <w:rPr>
          <w:rStyle w:val="2"/>
          <w:color w:val="000000"/>
        </w:rPr>
        <w:t>На підставі пункту 1 цього рішення додаток до Програми «</w:t>
      </w:r>
      <w:r w:rsidRPr="005E7383">
        <w:rPr>
          <w:rStyle w:val="2"/>
          <w:color w:val="000000"/>
          <w:highlight w:val="black"/>
        </w:rPr>
        <w:t>Про підтримку Золотоніського батальйону територіальної оборони в/ч А7323»</w:t>
      </w:r>
      <w:r>
        <w:rPr>
          <w:rStyle w:val="2"/>
          <w:color w:val="000000"/>
        </w:rPr>
        <w:t xml:space="preserve"> на 2022 - 2025 роки» викласти в новій редакції</w:t>
      </w:r>
      <w:r w:rsidR="006C7116">
        <w:rPr>
          <w:rStyle w:val="2"/>
          <w:color w:val="000000"/>
        </w:rPr>
        <w:t xml:space="preserve"> </w:t>
      </w:r>
      <w:r>
        <w:rPr>
          <w:rStyle w:val="2"/>
          <w:color w:val="000000"/>
        </w:rPr>
        <w:t>(додаток).</w:t>
      </w:r>
    </w:p>
    <w:p w:rsidR="006C7116" w:rsidRDefault="006C7116" w:rsidP="0092646B">
      <w:pPr>
        <w:pStyle w:val="20"/>
        <w:numPr>
          <w:ilvl w:val="0"/>
          <w:numId w:val="3"/>
        </w:numPr>
        <w:shd w:val="clear" w:color="auto" w:fill="auto"/>
        <w:tabs>
          <w:tab w:val="left" w:pos="567"/>
        </w:tabs>
        <w:spacing w:before="0" w:after="0" w:line="240" w:lineRule="auto"/>
        <w:ind w:right="-7" w:firstLine="567"/>
        <w:jc w:val="both"/>
        <w:rPr>
          <w:rStyle w:val="2"/>
        </w:rPr>
      </w:pPr>
      <w:r w:rsidRPr="00F666B9">
        <w:t xml:space="preserve">Контроль за виконанням цього рішення покласти на постійну комісію з </w:t>
      </w:r>
      <w:r>
        <w:t>питань фінансів, бюджету, соціально-економічного розвитку, інвестицій та міжнародного співробітництва, комунальної власності</w:t>
      </w:r>
      <w:r w:rsidRPr="00F666B9">
        <w:t xml:space="preserve">. </w:t>
      </w:r>
    </w:p>
    <w:p w:rsidR="006C7116" w:rsidRDefault="006C7116" w:rsidP="00194773">
      <w:pPr>
        <w:pStyle w:val="20"/>
        <w:shd w:val="clear" w:color="auto" w:fill="auto"/>
        <w:tabs>
          <w:tab w:val="left" w:pos="919"/>
        </w:tabs>
        <w:spacing w:before="0" w:after="0" w:line="240" w:lineRule="auto"/>
        <w:ind w:right="300"/>
        <w:rPr>
          <w:rStyle w:val="2"/>
        </w:rPr>
      </w:pPr>
    </w:p>
    <w:p w:rsidR="006C7116" w:rsidRDefault="006C7116" w:rsidP="00194773">
      <w:pPr>
        <w:pStyle w:val="20"/>
        <w:shd w:val="clear" w:color="auto" w:fill="auto"/>
        <w:tabs>
          <w:tab w:val="left" w:pos="919"/>
        </w:tabs>
        <w:spacing w:before="0" w:after="0" w:line="240" w:lineRule="auto"/>
        <w:ind w:right="300"/>
        <w:rPr>
          <w:rStyle w:val="2"/>
        </w:rPr>
      </w:pPr>
    </w:p>
    <w:p w:rsidR="001B7746" w:rsidRDefault="006C7116" w:rsidP="0092646B">
      <w:pPr>
        <w:pStyle w:val="20"/>
        <w:shd w:val="clear" w:color="auto" w:fill="auto"/>
        <w:tabs>
          <w:tab w:val="left" w:pos="919"/>
        </w:tabs>
        <w:spacing w:before="0" w:after="0" w:line="240" w:lineRule="auto"/>
        <w:ind w:right="-7"/>
        <w:sectPr w:rsidR="001B7746" w:rsidSect="00523373">
          <w:pgSz w:w="11900" w:h="16840"/>
          <w:pgMar w:top="851" w:right="567" w:bottom="1134" w:left="1701" w:header="0" w:footer="6" w:gutter="0"/>
          <w:cols w:space="720"/>
          <w:noEndnote/>
          <w:docGrid w:linePitch="360"/>
        </w:sectPr>
      </w:pPr>
      <w:r>
        <w:rPr>
          <w:rStyle w:val="2"/>
        </w:rPr>
        <w:t>Сільський голова</w:t>
      </w:r>
      <w:r w:rsidR="00194773">
        <w:rPr>
          <w:rStyle w:val="2"/>
        </w:rPr>
        <w:tab/>
      </w:r>
      <w:r w:rsidR="00194773">
        <w:rPr>
          <w:rStyle w:val="2"/>
        </w:rPr>
        <w:tab/>
      </w:r>
      <w:r w:rsidR="00194773">
        <w:rPr>
          <w:rStyle w:val="2"/>
        </w:rPr>
        <w:tab/>
      </w:r>
      <w:r>
        <w:rPr>
          <w:rStyle w:val="2"/>
        </w:rPr>
        <w:tab/>
      </w:r>
      <w:r>
        <w:rPr>
          <w:rStyle w:val="2"/>
        </w:rPr>
        <w:tab/>
      </w:r>
      <w:r>
        <w:rPr>
          <w:rStyle w:val="2"/>
        </w:rPr>
        <w:tab/>
      </w:r>
      <w:r w:rsidR="0092646B">
        <w:rPr>
          <w:rStyle w:val="2"/>
        </w:rPr>
        <w:t xml:space="preserve">              </w:t>
      </w:r>
      <w:r w:rsidR="001B7746" w:rsidRPr="006C7116">
        <w:rPr>
          <w:rStyle w:val="2"/>
          <w:color w:val="000000"/>
        </w:rPr>
        <w:t>Анатолій ПИСАРЕНКО</w:t>
      </w:r>
    </w:p>
    <w:p w:rsidR="001B7746" w:rsidRPr="00126968" w:rsidRDefault="001B7746" w:rsidP="0092646B">
      <w:pPr>
        <w:pStyle w:val="40"/>
        <w:shd w:val="clear" w:color="auto" w:fill="auto"/>
        <w:spacing w:line="240" w:lineRule="auto"/>
        <w:ind w:left="9923"/>
        <w:jc w:val="center"/>
        <w:rPr>
          <w:rStyle w:val="4"/>
          <w:color w:val="000000"/>
          <w:sz w:val="24"/>
          <w:szCs w:val="24"/>
        </w:rPr>
      </w:pPr>
      <w:r w:rsidRPr="00126968">
        <w:rPr>
          <w:rStyle w:val="4"/>
          <w:color w:val="000000"/>
          <w:sz w:val="24"/>
          <w:szCs w:val="24"/>
        </w:rPr>
        <w:lastRenderedPageBreak/>
        <w:t>Додаток</w:t>
      </w:r>
    </w:p>
    <w:p w:rsidR="001B7746" w:rsidRPr="00194773" w:rsidRDefault="00126968" w:rsidP="0092646B">
      <w:pPr>
        <w:pStyle w:val="30"/>
        <w:shd w:val="clear" w:color="auto" w:fill="auto"/>
        <w:spacing w:line="240" w:lineRule="auto"/>
        <w:ind w:left="9923" w:right="10"/>
        <w:jc w:val="both"/>
        <w:rPr>
          <w:b w:val="0"/>
          <w:color w:val="000000"/>
          <w:sz w:val="24"/>
          <w:szCs w:val="24"/>
        </w:rPr>
      </w:pPr>
      <w:r>
        <w:rPr>
          <w:rStyle w:val="3"/>
          <w:bCs/>
          <w:color w:val="000000"/>
          <w:sz w:val="24"/>
          <w:szCs w:val="24"/>
        </w:rPr>
        <w:t xml:space="preserve">до </w:t>
      </w:r>
      <w:r w:rsidR="00B71669" w:rsidRPr="00126968">
        <w:rPr>
          <w:rStyle w:val="3"/>
          <w:bCs/>
          <w:color w:val="000000"/>
          <w:sz w:val="24"/>
          <w:szCs w:val="24"/>
        </w:rPr>
        <w:t>програми «</w:t>
      </w:r>
      <w:r w:rsidR="00B71669" w:rsidRPr="005E7383">
        <w:rPr>
          <w:rStyle w:val="3"/>
          <w:bCs/>
          <w:color w:val="000000"/>
          <w:sz w:val="24"/>
          <w:szCs w:val="24"/>
          <w:highlight w:val="black"/>
        </w:rPr>
        <w:t>Про підтримку Золотоніського батальйону територіальної оборо</w:t>
      </w:r>
      <w:r w:rsidR="0092646B" w:rsidRPr="005E7383">
        <w:rPr>
          <w:rStyle w:val="3"/>
          <w:bCs/>
          <w:color w:val="000000"/>
          <w:sz w:val="24"/>
          <w:szCs w:val="24"/>
          <w:highlight w:val="black"/>
        </w:rPr>
        <w:t>ни в/ч А7323»</w:t>
      </w:r>
      <w:r w:rsidR="0092646B">
        <w:rPr>
          <w:rStyle w:val="3"/>
          <w:bCs/>
          <w:color w:val="000000"/>
          <w:sz w:val="24"/>
          <w:szCs w:val="24"/>
        </w:rPr>
        <w:t xml:space="preserve"> на 2022-2025 роки </w:t>
      </w:r>
      <w:r w:rsidR="00B71669" w:rsidRPr="00126968">
        <w:rPr>
          <w:rStyle w:val="3"/>
          <w:bCs/>
          <w:color w:val="000000"/>
          <w:sz w:val="24"/>
          <w:szCs w:val="24"/>
        </w:rPr>
        <w:t>у редакції рішення</w:t>
      </w:r>
      <w:r w:rsidR="001B7746" w:rsidRPr="00126968">
        <w:rPr>
          <w:rStyle w:val="4"/>
          <w:color w:val="000000"/>
          <w:sz w:val="24"/>
          <w:szCs w:val="24"/>
        </w:rPr>
        <w:t xml:space="preserve"> </w:t>
      </w:r>
      <w:r w:rsidR="001B7746" w:rsidRPr="00126968">
        <w:rPr>
          <w:rStyle w:val="4"/>
          <w:b w:val="0"/>
          <w:color w:val="000000"/>
          <w:sz w:val="24"/>
          <w:szCs w:val="24"/>
        </w:rPr>
        <w:t>Іркліївської</w:t>
      </w:r>
      <w:r w:rsidR="00B71669" w:rsidRPr="00126968">
        <w:rPr>
          <w:rStyle w:val="4"/>
          <w:b w:val="0"/>
          <w:color w:val="000000"/>
          <w:sz w:val="24"/>
          <w:szCs w:val="24"/>
        </w:rPr>
        <w:t xml:space="preserve"> </w:t>
      </w:r>
      <w:r w:rsidR="001B7746" w:rsidRPr="00126968">
        <w:rPr>
          <w:rStyle w:val="4"/>
          <w:b w:val="0"/>
          <w:color w:val="000000"/>
          <w:sz w:val="24"/>
          <w:szCs w:val="24"/>
        </w:rPr>
        <w:t>сільської ради</w:t>
      </w:r>
      <w:r w:rsidR="00B71669" w:rsidRPr="00126968">
        <w:rPr>
          <w:rStyle w:val="4"/>
          <w:b w:val="0"/>
          <w:color w:val="000000"/>
          <w:sz w:val="24"/>
          <w:szCs w:val="24"/>
        </w:rPr>
        <w:t xml:space="preserve"> </w:t>
      </w:r>
      <w:r w:rsidR="001B7746" w:rsidRPr="00126968">
        <w:rPr>
          <w:rStyle w:val="4"/>
          <w:b w:val="0"/>
          <w:color w:val="000000"/>
          <w:sz w:val="24"/>
          <w:szCs w:val="24"/>
        </w:rPr>
        <w:t xml:space="preserve">від </w:t>
      </w:r>
      <w:r w:rsidR="0092646B">
        <w:rPr>
          <w:rStyle w:val="4"/>
          <w:b w:val="0"/>
          <w:color w:val="000000"/>
          <w:sz w:val="24"/>
          <w:szCs w:val="24"/>
        </w:rPr>
        <w:t>11</w:t>
      </w:r>
      <w:r w:rsidR="001B7746" w:rsidRPr="00194773">
        <w:rPr>
          <w:rStyle w:val="4"/>
          <w:b w:val="0"/>
          <w:color w:val="000000"/>
          <w:sz w:val="24"/>
          <w:szCs w:val="24"/>
        </w:rPr>
        <w:t>.0</w:t>
      </w:r>
      <w:r w:rsidR="0092646B">
        <w:rPr>
          <w:rStyle w:val="4"/>
          <w:b w:val="0"/>
          <w:color w:val="000000"/>
          <w:sz w:val="24"/>
          <w:szCs w:val="24"/>
        </w:rPr>
        <w:t>7</w:t>
      </w:r>
      <w:r w:rsidR="001B7746" w:rsidRPr="00194773">
        <w:rPr>
          <w:rStyle w:val="4"/>
          <w:b w:val="0"/>
          <w:color w:val="000000"/>
          <w:sz w:val="24"/>
          <w:szCs w:val="24"/>
        </w:rPr>
        <w:t>.202</w:t>
      </w:r>
      <w:r w:rsidRPr="00194773">
        <w:rPr>
          <w:rStyle w:val="4"/>
          <w:b w:val="0"/>
          <w:color w:val="000000"/>
          <w:sz w:val="24"/>
          <w:szCs w:val="24"/>
        </w:rPr>
        <w:t xml:space="preserve">5 </w:t>
      </w:r>
      <w:r w:rsidR="001B7746" w:rsidRPr="00194773">
        <w:rPr>
          <w:rStyle w:val="4"/>
          <w:b w:val="0"/>
          <w:color w:val="000000"/>
          <w:sz w:val="24"/>
          <w:szCs w:val="24"/>
        </w:rPr>
        <w:t xml:space="preserve">№ </w:t>
      </w:r>
      <w:r w:rsidR="0092646B">
        <w:rPr>
          <w:rStyle w:val="4"/>
          <w:b w:val="0"/>
          <w:color w:val="000000"/>
          <w:sz w:val="24"/>
          <w:szCs w:val="24"/>
        </w:rPr>
        <w:t>55-2</w:t>
      </w:r>
      <w:r w:rsidR="001B7746" w:rsidRPr="00194773">
        <w:rPr>
          <w:rStyle w:val="4"/>
          <w:b w:val="0"/>
          <w:color w:val="000000"/>
          <w:sz w:val="24"/>
          <w:szCs w:val="24"/>
        </w:rPr>
        <w:t>/</w:t>
      </w:r>
      <w:r w:rsidR="00B71669" w:rsidRPr="00194773">
        <w:rPr>
          <w:rStyle w:val="4"/>
          <w:b w:val="0"/>
          <w:color w:val="000000"/>
          <w:sz w:val="24"/>
          <w:szCs w:val="24"/>
          <w:lang w:val="en-US"/>
        </w:rPr>
        <w:t>V</w:t>
      </w:r>
      <w:r w:rsidR="001B7746" w:rsidRPr="00194773">
        <w:rPr>
          <w:rStyle w:val="4"/>
          <w:b w:val="0"/>
          <w:color w:val="000000"/>
          <w:sz w:val="24"/>
          <w:szCs w:val="24"/>
        </w:rPr>
        <w:t>Ш</w:t>
      </w:r>
    </w:p>
    <w:p w:rsidR="0092646B" w:rsidRDefault="0092646B" w:rsidP="00B71669">
      <w:pPr>
        <w:pStyle w:val="30"/>
        <w:shd w:val="clear" w:color="auto" w:fill="auto"/>
        <w:spacing w:line="240" w:lineRule="auto"/>
        <w:ind w:left="240"/>
        <w:rPr>
          <w:rStyle w:val="3"/>
          <w:b/>
          <w:bCs/>
          <w:color w:val="000000"/>
        </w:rPr>
      </w:pPr>
    </w:p>
    <w:p w:rsidR="001B7746" w:rsidRDefault="001B7746" w:rsidP="00B71669">
      <w:pPr>
        <w:pStyle w:val="30"/>
        <w:shd w:val="clear" w:color="auto" w:fill="auto"/>
        <w:spacing w:line="240" w:lineRule="auto"/>
        <w:ind w:left="240"/>
      </w:pPr>
      <w:r>
        <w:rPr>
          <w:rStyle w:val="3"/>
          <w:b/>
          <w:bCs/>
          <w:color w:val="000000"/>
        </w:rPr>
        <w:t>ЗАХОДИ</w:t>
      </w:r>
    </w:p>
    <w:p w:rsidR="006D40B6" w:rsidRDefault="001B7746" w:rsidP="00C14624">
      <w:pPr>
        <w:pStyle w:val="30"/>
        <w:shd w:val="clear" w:color="auto" w:fill="auto"/>
        <w:spacing w:line="240" w:lineRule="auto"/>
        <w:ind w:left="2080"/>
        <w:jc w:val="left"/>
        <w:rPr>
          <w:rStyle w:val="3"/>
          <w:b/>
          <w:bCs/>
          <w:color w:val="000000"/>
        </w:rPr>
      </w:pPr>
      <w:r>
        <w:rPr>
          <w:rStyle w:val="3"/>
          <w:b/>
          <w:bCs/>
          <w:color w:val="000000"/>
        </w:rPr>
        <w:t xml:space="preserve">щодо забезпечення </w:t>
      </w:r>
      <w:r w:rsidRPr="005E7383">
        <w:rPr>
          <w:rStyle w:val="3"/>
          <w:b/>
          <w:bCs/>
          <w:color w:val="000000"/>
          <w:highlight w:val="black"/>
        </w:rPr>
        <w:t>Золотоніського батальйону територіальної оборони в/ч А7323</w:t>
      </w:r>
    </w:p>
    <w:tbl>
      <w:tblPr>
        <w:tblStyle w:val="a6"/>
        <w:tblW w:w="15286" w:type="dxa"/>
        <w:tblInd w:w="-176" w:type="dxa"/>
        <w:tblLayout w:type="fixed"/>
        <w:tblLook w:val="04A0" w:firstRow="1" w:lastRow="0" w:firstColumn="1" w:lastColumn="0" w:noHBand="0" w:noVBand="1"/>
      </w:tblPr>
      <w:tblGrid>
        <w:gridCol w:w="568"/>
        <w:gridCol w:w="1843"/>
        <w:gridCol w:w="4961"/>
        <w:gridCol w:w="1516"/>
        <w:gridCol w:w="1886"/>
        <w:gridCol w:w="2383"/>
        <w:gridCol w:w="2129"/>
      </w:tblGrid>
      <w:tr w:rsidR="006D40B6" w:rsidRPr="00C14624" w:rsidTr="0092646B">
        <w:tc>
          <w:tcPr>
            <w:tcW w:w="568" w:type="dxa"/>
            <w:vAlign w:val="center"/>
          </w:tcPr>
          <w:p w:rsidR="006D40B6" w:rsidRPr="00C14624" w:rsidRDefault="006D40B6" w:rsidP="006D40B6">
            <w:pPr>
              <w:pStyle w:val="20"/>
              <w:shd w:val="clear" w:color="auto" w:fill="auto"/>
              <w:spacing w:before="0" w:after="0" w:line="220" w:lineRule="exact"/>
              <w:jc w:val="center"/>
              <w:rPr>
                <w:sz w:val="24"/>
                <w:szCs w:val="24"/>
              </w:rPr>
            </w:pPr>
            <w:r w:rsidRPr="00C14624">
              <w:rPr>
                <w:rStyle w:val="211pt"/>
                <w:color w:val="000000"/>
                <w:sz w:val="24"/>
                <w:szCs w:val="24"/>
              </w:rPr>
              <w:t>№</w:t>
            </w:r>
          </w:p>
          <w:p w:rsidR="006D40B6" w:rsidRPr="00C14624" w:rsidRDefault="006D40B6" w:rsidP="006D40B6">
            <w:pPr>
              <w:pStyle w:val="20"/>
              <w:shd w:val="clear" w:color="auto" w:fill="auto"/>
              <w:spacing w:before="120" w:after="0" w:line="220" w:lineRule="exact"/>
              <w:jc w:val="center"/>
              <w:rPr>
                <w:sz w:val="24"/>
                <w:szCs w:val="24"/>
              </w:rPr>
            </w:pPr>
            <w:r w:rsidRPr="00C14624">
              <w:rPr>
                <w:rStyle w:val="211pt"/>
                <w:color w:val="000000"/>
                <w:sz w:val="24"/>
                <w:szCs w:val="24"/>
              </w:rPr>
              <w:t>з/п</w:t>
            </w:r>
          </w:p>
        </w:tc>
        <w:tc>
          <w:tcPr>
            <w:tcW w:w="1843" w:type="dxa"/>
            <w:vAlign w:val="center"/>
          </w:tcPr>
          <w:p w:rsidR="006D40B6" w:rsidRPr="00C14624" w:rsidRDefault="006D40B6" w:rsidP="006D40B6">
            <w:pPr>
              <w:pStyle w:val="20"/>
              <w:shd w:val="clear" w:color="auto" w:fill="auto"/>
              <w:spacing w:before="0" w:after="0" w:line="278" w:lineRule="exact"/>
              <w:jc w:val="center"/>
              <w:rPr>
                <w:sz w:val="24"/>
                <w:szCs w:val="24"/>
              </w:rPr>
            </w:pPr>
            <w:r w:rsidRPr="00C14624">
              <w:rPr>
                <w:rStyle w:val="211pt"/>
                <w:color w:val="000000"/>
                <w:sz w:val="24"/>
                <w:szCs w:val="24"/>
              </w:rPr>
              <w:t>Перелік</w:t>
            </w:r>
            <w:r w:rsidRPr="00C14624">
              <w:rPr>
                <w:sz w:val="24"/>
                <w:szCs w:val="24"/>
              </w:rPr>
              <w:t xml:space="preserve"> з</w:t>
            </w:r>
            <w:r w:rsidRPr="00C14624">
              <w:rPr>
                <w:rStyle w:val="211pt"/>
                <w:color w:val="000000"/>
                <w:sz w:val="24"/>
                <w:szCs w:val="24"/>
              </w:rPr>
              <w:t>аходів</w:t>
            </w:r>
            <w:r w:rsidRPr="00C14624">
              <w:rPr>
                <w:sz w:val="24"/>
                <w:szCs w:val="24"/>
              </w:rPr>
              <w:t xml:space="preserve"> </w:t>
            </w:r>
            <w:r w:rsidRPr="00C14624">
              <w:rPr>
                <w:rStyle w:val="211pt"/>
                <w:color w:val="000000"/>
                <w:sz w:val="24"/>
                <w:szCs w:val="24"/>
              </w:rPr>
              <w:t>Програми</w:t>
            </w:r>
          </w:p>
        </w:tc>
        <w:tc>
          <w:tcPr>
            <w:tcW w:w="4961" w:type="dxa"/>
            <w:vAlign w:val="center"/>
          </w:tcPr>
          <w:p w:rsidR="006D40B6" w:rsidRPr="00C14624" w:rsidRDefault="006D40B6" w:rsidP="006D40B6">
            <w:pPr>
              <w:pStyle w:val="20"/>
              <w:shd w:val="clear" w:color="auto" w:fill="auto"/>
              <w:spacing w:before="0" w:after="0" w:line="220" w:lineRule="exact"/>
              <w:jc w:val="center"/>
              <w:rPr>
                <w:sz w:val="24"/>
                <w:szCs w:val="24"/>
              </w:rPr>
            </w:pPr>
            <w:r w:rsidRPr="00C14624">
              <w:rPr>
                <w:rStyle w:val="211pt"/>
                <w:color w:val="000000"/>
                <w:sz w:val="24"/>
                <w:szCs w:val="24"/>
              </w:rPr>
              <w:t>Завдання, що виконуються</w:t>
            </w:r>
          </w:p>
        </w:tc>
        <w:tc>
          <w:tcPr>
            <w:tcW w:w="1516" w:type="dxa"/>
            <w:vAlign w:val="center"/>
          </w:tcPr>
          <w:p w:rsidR="006D40B6" w:rsidRPr="00C14624" w:rsidRDefault="006D40B6" w:rsidP="006D40B6">
            <w:pPr>
              <w:pStyle w:val="20"/>
              <w:shd w:val="clear" w:color="auto" w:fill="auto"/>
              <w:spacing w:before="0" w:after="0" w:line="278" w:lineRule="exact"/>
              <w:jc w:val="center"/>
              <w:rPr>
                <w:sz w:val="24"/>
                <w:szCs w:val="24"/>
              </w:rPr>
            </w:pPr>
            <w:r w:rsidRPr="00C14624">
              <w:rPr>
                <w:rStyle w:val="211pt"/>
                <w:color w:val="000000"/>
                <w:sz w:val="24"/>
                <w:szCs w:val="24"/>
              </w:rPr>
              <w:t>Термін</w:t>
            </w:r>
            <w:r w:rsidRPr="00C14624">
              <w:rPr>
                <w:sz w:val="24"/>
                <w:szCs w:val="24"/>
              </w:rPr>
              <w:t xml:space="preserve"> в</w:t>
            </w:r>
            <w:r w:rsidRPr="00C14624">
              <w:rPr>
                <w:rStyle w:val="211pt"/>
                <w:color w:val="000000"/>
                <w:sz w:val="24"/>
                <w:szCs w:val="24"/>
              </w:rPr>
              <w:t>иконання</w:t>
            </w:r>
            <w:r w:rsidRPr="00C14624">
              <w:rPr>
                <w:sz w:val="24"/>
                <w:szCs w:val="24"/>
              </w:rPr>
              <w:t xml:space="preserve"> </w:t>
            </w:r>
            <w:r w:rsidRPr="00C14624">
              <w:rPr>
                <w:rStyle w:val="211pt"/>
                <w:color w:val="000000"/>
                <w:sz w:val="24"/>
                <w:szCs w:val="24"/>
              </w:rPr>
              <w:t>завдань</w:t>
            </w:r>
          </w:p>
        </w:tc>
        <w:tc>
          <w:tcPr>
            <w:tcW w:w="1886" w:type="dxa"/>
            <w:vAlign w:val="center"/>
          </w:tcPr>
          <w:p w:rsidR="006D40B6" w:rsidRPr="00C14624" w:rsidRDefault="006D40B6" w:rsidP="006D40B6">
            <w:pPr>
              <w:pStyle w:val="20"/>
              <w:shd w:val="clear" w:color="auto" w:fill="auto"/>
              <w:spacing w:before="0" w:after="0" w:line="220" w:lineRule="exact"/>
              <w:jc w:val="center"/>
              <w:rPr>
                <w:sz w:val="24"/>
                <w:szCs w:val="24"/>
              </w:rPr>
            </w:pPr>
            <w:r w:rsidRPr="00C14624">
              <w:rPr>
                <w:rStyle w:val="211pt"/>
                <w:color w:val="000000"/>
                <w:sz w:val="24"/>
                <w:szCs w:val="24"/>
              </w:rPr>
              <w:t>Виконавці</w:t>
            </w:r>
          </w:p>
        </w:tc>
        <w:tc>
          <w:tcPr>
            <w:tcW w:w="2383" w:type="dxa"/>
            <w:vAlign w:val="center"/>
          </w:tcPr>
          <w:p w:rsidR="006D40B6" w:rsidRPr="00C14624" w:rsidRDefault="006D40B6" w:rsidP="006D40B6">
            <w:pPr>
              <w:pStyle w:val="20"/>
              <w:shd w:val="clear" w:color="auto" w:fill="auto"/>
              <w:spacing w:before="0" w:after="0" w:line="220" w:lineRule="exact"/>
              <w:jc w:val="center"/>
              <w:rPr>
                <w:sz w:val="24"/>
                <w:szCs w:val="24"/>
              </w:rPr>
            </w:pPr>
            <w:r w:rsidRPr="00C14624">
              <w:rPr>
                <w:rStyle w:val="211pt"/>
                <w:color w:val="000000"/>
                <w:sz w:val="24"/>
                <w:szCs w:val="24"/>
              </w:rPr>
              <w:t>Джерела</w:t>
            </w:r>
            <w:r w:rsidRPr="00C14624">
              <w:rPr>
                <w:sz w:val="24"/>
                <w:szCs w:val="24"/>
              </w:rPr>
              <w:t xml:space="preserve"> </w:t>
            </w:r>
            <w:r w:rsidRPr="00C14624">
              <w:rPr>
                <w:rStyle w:val="211pt"/>
                <w:color w:val="000000"/>
                <w:sz w:val="24"/>
                <w:szCs w:val="24"/>
              </w:rPr>
              <w:t>фінансування</w:t>
            </w:r>
          </w:p>
        </w:tc>
        <w:tc>
          <w:tcPr>
            <w:tcW w:w="2129" w:type="dxa"/>
            <w:vAlign w:val="center"/>
          </w:tcPr>
          <w:p w:rsidR="006D40B6" w:rsidRPr="00C14624" w:rsidRDefault="006D40B6" w:rsidP="006D40B6">
            <w:pPr>
              <w:pStyle w:val="20"/>
              <w:shd w:val="clear" w:color="auto" w:fill="auto"/>
              <w:spacing w:before="0" w:after="0" w:line="220" w:lineRule="exact"/>
              <w:jc w:val="center"/>
              <w:rPr>
                <w:sz w:val="24"/>
                <w:szCs w:val="24"/>
              </w:rPr>
            </w:pPr>
            <w:r w:rsidRPr="00C14624">
              <w:rPr>
                <w:rStyle w:val="211pt"/>
                <w:color w:val="000000"/>
                <w:sz w:val="24"/>
                <w:szCs w:val="24"/>
              </w:rPr>
              <w:t>Очікуваний</w:t>
            </w:r>
            <w:r w:rsidRPr="00C14624">
              <w:rPr>
                <w:sz w:val="24"/>
                <w:szCs w:val="24"/>
              </w:rPr>
              <w:t xml:space="preserve"> </w:t>
            </w:r>
            <w:r w:rsidRPr="00C14624">
              <w:rPr>
                <w:rStyle w:val="211pt"/>
                <w:color w:val="000000"/>
                <w:sz w:val="24"/>
                <w:szCs w:val="24"/>
              </w:rPr>
              <w:t>результат</w:t>
            </w:r>
          </w:p>
        </w:tc>
      </w:tr>
      <w:tr w:rsidR="006D40B6" w:rsidRPr="00C14624" w:rsidTr="0092646B">
        <w:tc>
          <w:tcPr>
            <w:tcW w:w="568" w:type="dxa"/>
          </w:tcPr>
          <w:p w:rsidR="006D40B6" w:rsidRPr="00C14624" w:rsidRDefault="006D40B6" w:rsidP="0092646B">
            <w:pPr>
              <w:pStyle w:val="20"/>
              <w:shd w:val="clear" w:color="auto" w:fill="auto"/>
              <w:spacing w:before="0" w:after="0" w:line="240" w:lineRule="auto"/>
              <w:jc w:val="center"/>
              <w:rPr>
                <w:b/>
                <w:sz w:val="24"/>
                <w:szCs w:val="24"/>
              </w:rPr>
            </w:pPr>
            <w:r w:rsidRPr="00C14624">
              <w:rPr>
                <w:rStyle w:val="211pt1"/>
                <w:b w:val="0"/>
                <w:bCs/>
                <w:sz w:val="24"/>
                <w:szCs w:val="24"/>
              </w:rPr>
              <w:t>1</w:t>
            </w:r>
          </w:p>
        </w:tc>
        <w:tc>
          <w:tcPr>
            <w:tcW w:w="1843" w:type="dxa"/>
          </w:tcPr>
          <w:p w:rsidR="006D40B6" w:rsidRPr="00C14624" w:rsidRDefault="006D40B6" w:rsidP="00C14624">
            <w:pPr>
              <w:pStyle w:val="20"/>
              <w:shd w:val="clear" w:color="auto" w:fill="auto"/>
              <w:spacing w:before="0" w:after="0" w:line="240" w:lineRule="auto"/>
              <w:ind w:right="-13"/>
              <w:rPr>
                <w:b/>
                <w:sz w:val="24"/>
                <w:szCs w:val="24"/>
              </w:rPr>
            </w:pPr>
            <w:r w:rsidRPr="00C14624">
              <w:rPr>
                <w:rStyle w:val="211pt1"/>
                <w:b w:val="0"/>
                <w:bCs/>
                <w:sz w:val="24"/>
                <w:szCs w:val="24"/>
              </w:rPr>
              <w:t>Всебічне забезпечення батальйону територіал</w:t>
            </w:r>
            <w:r w:rsidRPr="00C14624">
              <w:rPr>
                <w:rStyle w:val="211pt1"/>
                <w:b w:val="0"/>
                <w:bCs/>
                <w:sz w:val="24"/>
                <w:szCs w:val="24"/>
                <w:lang w:val="ru-RU"/>
              </w:rPr>
              <w:t>ь</w:t>
            </w:r>
            <w:r w:rsidRPr="00C14624">
              <w:rPr>
                <w:rStyle w:val="211pt1"/>
                <w:b w:val="0"/>
                <w:bCs/>
                <w:sz w:val="24"/>
                <w:szCs w:val="24"/>
              </w:rPr>
              <w:t>ної оборони</w:t>
            </w:r>
          </w:p>
        </w:tc>
        <w:tc>
          <w:tcPr>
            <w:tcW w:w="4961" w:type="dxa"/>
          </w:tcPr>
          <w:p w:rsidR="006D40B6" w:rsidRPr="00C14624" w:rsidRDefault="006D40B6" w:rsidP="006D40B6">
            <w:pPr>
              <w:pStyle w:val="20"/>
              <w:shd w:val="clear" w:color="auto" w:fill="auto"/>
              <w:tabs>
                <w:tab w:val="left" w:pos="1778"/>
              </w:tabs>
              <w:spacing w:before="0" w:after="0" w:line="240" w:lineRule="auto"/>
              <w:ind w:right="102"/>
              <w:rPr>
                <w:b/>
                <w:sz w:val="24"/>
                <w:szCs w:val="24"/>
              </w:rPr>
            </w:pPr>
            <w:r w:rsidRPr="00C14624">
              <w:rPr>
                <w:rStyle w:val="211pt1"/>
                <w:b w:val="0"/>
                <w:bCs/>
                <w:sz w:val="24"/>
                <w:szCs w:val="24"/>
              </w:rPr>
              <w:t>Забезпечення батальйону коштами у відповідності до населення територіальної громади в розрізі 12 гривень на одну особу (жителя громади)</w:t>
            </w:r>
          </w:p>
        </w:tc>
        <w:tc>
          <w:tcPr>
            <w:tcW w:w="1516" w:type="dxa"/>
          </w:tcPr>
          <w:p w:rsidR="006D40B6" w:rsidRPr="00C14624" w:rsidRDefault="006D40B6" w:rsidP="006D40B6">
            <w:pPr>
              <w:pStyle w:val="20"/>
              <w:shd w:val="clear" w:color="auto" w:fill="auto"/>
              <w:tabs>
                <w:tab w:val="left" w:pos="1773"/>
              </w:tabs>
              <w:spacing w:before="0" w:after="0" w:line="240" w:lineRule="auto"/>
              <w:ind w:right="131"/>
              <w:rPr>
                <w:b/>
                <w:sz w:val="24"/>
                <w:szCs w:val="24"/>
              </w:rPr>
            </w:pPr>
            <w:r w:rsidRPr="00C14624">
              <w:rPr>
                <w:rStyle w:val="211pt1"/>
                <w:b w:val="0"/>
                <w:bCs/>
                <w:sz w:val="24"/>
                <w:szCs w:val="24"/>
              </w:rPr>
              <w:t>Протягом</w:t>
            </w:r>
          </w:p>
          <w:p w:rsidR="006D40B6" w:rsidRPr="00C14624" w:rsidRDefault="006D40B6" w:rsidP="006D40B6">
            <w:pPr>
              <w:pStyle w:val="20"/>
              <w:shd w:val="clear" w:color="auto" w:fill="auto"/>
              <w:tabs>
                <w:tab w:val="left" w:pos="1773"/>
              </w:tabs>
              <w:spacing w:before="0" w:after="0" w:line="240" w:lineRule="auto"/>
              <w:ind w:right="131"/>
              <w:rPr>
                <w:b/>
                <w:sz w:val="24"/>
                <w:szCs w:val="24"/>
              </w:rPr>
            </w:pPr>
            <w:r w:rsidRPr="00C14624">
              <w:rPr>
                <w:rStyle w:val="211pt1"/>
                <w:b w:val="0"/>
                <w:bCs/>
                <w:sz w:val="24"/>
                <w:szCs w:val="24"/>
                <w:lang w:val="en-US" w:eastAsia="en-US"/>
              </w:rPr>
              <w:t>2024-2025</w:t>
            </w:r>
            <w:r w:rsidRPr="00C14624">
              <w:rPr>
                <w:b/>
                <w:sz w:val="24"/>
                <w:szCs w:val="24"/>
              </w:rPr>
              <w:t xml:space="preserve"> </w:t>
            </w:r>
            <w:r w:rsidRPr="00C14624">
              <w:rPr>
                <w:rStyle w:val="211pt1"/>
                <w:b w:val="0"/>
                <w:bCs/>
                <w:sz w:val="24"/>
                <w:szCs w:val="24"/>
              </w:rPr>
              <w:t>років</w:t>
            </w:r>
          </w:p>
        </w:tc>
        <w:tc>
          <w:tcPr>
            <w:tcW w:w="1886" w:type="dxa"/>
          </w:tcPr>
          <w:p w:rsidR="006D40B6" w:rsidRPr="00C14624" w:rsidRDefault="006D40B6" w:rsidP="006D40B6">
            <w:pPr>
              <w:pStyle w:val="20"/>
              <w:shd w:val="clear" w:color="auto" w:fill="auto"/>
              <w:spacing w:before="0" w:after="0" w:line="240" w:lineRule="auto"/>
              <w:ind w:right="80"/>
              <w:rPr>
                <w:b/>
                <w:sz w:val="24"/>
                <w:szCs w:val="24"/>
              </w:rPr>
            </w:pPr>
            <w:r w:rsidRPr="00C14624">
              <w:rPr>
                <w:rStyle w:val="211pt1"/>
                <w:b w:val="0"/>
                <w:bCs/>
                <w:sz w:val="24"/>
                <w:szCs w:val="24"/>
              </w:rPr>
              <w:t>Виконком Іркліївської сільської ради</w:t>
            </w:r>
          </w:p>
        </w:tc>
        <w:tc>
          <w:tcPr>
            <w:tcW w:w="2383" w:type="dxa"/>
          </w:tcPr>
          <w:p w:rsidR="006D40B6" w:rsidRPr="00C14624" w:rsidRDefault="00C53F4D" w:rsidP="006D40B6">
            <w:pPr>
              <w:pStyle w:val="20"/>
              <w:shd w:val="clear" w:color="auto" w:fill="auto"/>
              <w:spacing w:before="0" w:after="0" w:line="240" w:lineRule="auto"/>
              <w:ind w:left="-68" w:right="6"/>
              <w:rPr>
                <w:b/>
                <w:sz w:val="24"/>
                <w:szCs w:val="24"/>
              </w:rPr>
            </w:pPr>
            <w:r>
              <w:rPr>
                <w:rStyle w:val="211pt1"/>
                <w:b w:val="0"/>
                <w:bCs/>
                <w:sz w:val="24"/>
                <w:szCs w:val="24"/>
              </w:rPr>
              <w:t>К</w:t>
            </w:r>
            <w:r w:rsidR="006D40B6" w:rsidRPr="00C14624">
              <w:rPr>
                <w:rStyle w:val="211pt1"/>
                <w:b w:val="0"/>
                <w:bCs/>
                <w:sz w:val="24"/>
                <w:szCs w:val="24"/>
              </w:rPr>
              <w:t>ошти сільського бюджету Іркліївської сільської ради, інших джерел, не заборонених законодавством</w:t>
            </w:r>
          </w:p>
        </w:tc>
        <w:tc>
          <w:tcPr>
            <w:tcW w:w="2129" w:type="dxa"/>
          </w:tcPr>
          <w:p w:rsidR="006D40B6" w:rsidRDefault="006D40B6" w:rsidP="006D40B6">
            <w:pPr>
              <w:pStyle w:val="20"/>
              <w:shd w:val="clear" w:color="auto" w:fill="auto"/>
              <w:spacing w:before="0" w:after="0" w:line="240" w:lineRule="auto"/>
              <w:ind w:left="-83"/>
              <w:rPr>
                <w:rStyle w:val="211pt1"/>
                <w:b w:val="0"/>
                <w:bCs/>
                <w:sz w:val="24"/>
                <w:szCs w:val="24"/>
              </w:rPr>
            </w:pPr>
            <w:r w:rsidRPr="00C14624">
              <w:rPr>
                <w:rStyle w:val="211pt1"/>
                <w:b w:val="0"/>
                <w:bCs/>
                <w:sz w:val="24"/>
                <w:szCs w:val="24"/>
              </w:rPr>
              <w:t>По</w:t>
            </w:r>
            <w:r w:rsidRPr="00C14624">
              <w:rPr>
                <w:rStyle w:val="211pt1"/>
                <w:b w:val="0"/>
                <w:bCs/>
                <w:sz w:val="24"/>
                <w:szCs w:val="24"/>
                <w:lang w:val="ru-RU" w:eastAsia="ru-RU"/>
              </w:rPr>
              <w:t xml:space="preserve">вне </w:t>
            </w:r>
            <w:r w:rsidRPr="00C14624">
              <w:rPr>
                <w:rStyle w:val="211pt1"/>
                <w:b w:val="0"/>
                <w:bCs/>
                <w:sz w:val="24"/>
                <w:szCs w:val="24"/>
              </w:rPr>
              <w:t>та</w:t>
            </w:r>
            <w:r w:rsidRPr="00C14624">
              <w:rPr>
                <w:b/>
                <w:sz w:val="24"/>
                <w:szCs w:val="24"/>
                <w:lang w:val="ru-RU"/>
              </w:rPr>
              <w:t xml:space="preserve"> </w:t>
            </w:r>
            <w:r w:rsidRPr="00C14624">
              <w:rPr>
                <w:rStyle w:val="211pt1"/>
                <w:b w:val="0"/>
                <w:bCs/>
                <w:sz w:val="24"/>
                <w:szCs w:val="24"/>
              </w:rPr>
              <w:t>всебічне</w:t>
            </w:r>
            <w:r w:rsidRPr="00C14624">
              <w:rPr>
                <w:b/>
                <w:sz w:val="24"/>
                <w:szCs w:val="24"/>
                <w:lang w:val="ru-RU"/>
              </w:rPr>
              <w:t xml:space="preserve"> </w:t>
            </w:r>
            <w:r w:rsidRPr="00C14624">
              <w:rPr>
                <w:rStyle w:val="211pt1"/>
                <w:b w:val="0"/>
                <w:bCs/>
                <w:sz w:val="24"/>
                <w:szCs w:val="24"/>
              </w:rPr>
              <w:t>функціонування</w:t>
            </w:r>
            <w:r w:rsidRPr="00C14624">
              <w:rPr>
                <w:b/>
                <w:sz w:val="24"/>
                <w:szCs w:val="24"/>
                <w:lang w:val="ru-RU"/>
              </w:rPr>
              <w:t xml:space="preserve"> </w:t>
            </w:r>
            <w:r w:rsidRPr="00C14624">
              <w:rPr>
                <w:rStyle w:val="211pt1"/>
                <w:b w:val="0"/>
                <w:bCs/>
                <w:sz w:val="24"/>
                <w:szCs w:val="24"/>
              </w:rPr>
              <w:t>Золотоніського</w:t>
            </w:r>
            <w:r w:rsidRPr="00C14624">
              <w:rPr>
                <w:b/>
                <w:sz w:val="24"/>
                <w:szCs w:val="24"/>
                <w:lang w:val="ru-RU"/>
              </w:rPr>
              <w:t xml:space="preserve"> </w:t>
            </w:r>
            <w:r w:rsidRPr="00C14624">
              <w:rPr>
                <w:rStyle w:val="211pt1"/>
                <w:b w:val="0"/>
                <w:bCs/>
                <w:sz w:val="24"/>
                <w:szCs w:val="24"/>
              </w:rPr>
              <w:t>батальйону</w:t>
            </w:r>
            <w:r w:rsidRPr="00C14624">
              <w:rPr>
                <w:b/>
                <w:sz w:val="24"/>
                <w:szCs w:val="24"/>
                <w:lang w:val="ru-RU"/>
              </w:rPr>
              <w:t xml:space="preserve"> </w:t>
            </w:r>
            <w:r w:rsidRPr="00C14624">
              <w:rPr>
                <w:rStyle w:val="211pt1"/>
                <w:b w:val="0"/>
                <w:bCs/>
                <w:sz w:val="24"/>
                <w:szCs w:val="24"/>
              </w:rPr>
              <w:t>територіальної</w:t>
            </w:r>
            <w:r w:rsidRPr="00C14624">
              <w:rPr>
                <w:b/>
                <w:sz w:val="24"/>
                <w:szCs w:val="24"/>
                <w:lang w:val="ru-RU"/>
              </w:rPr>
              <w:t xml:space="preserve"> </w:t>
            </w:r>
            <w:r w:rsidRPr="00C14624">
              <w:rPr>
                <w:rStyle w:val="211pt1"/>
                <w:b w:val="0"/>
                <w:bCs/>
                <w:sz w:val="24"/>
                <w:szCs w:val="24"/>
              </w:rPr>
              <w:t>громади в/ч</w:t>
            </w:r>
            <w:r w:rsidRPr="00C14624">
              <w:rPr>
                <w:b/>
                <w:sz w:val="24"/>
                <w:szCs w:val="24"/>
                <w:lang w:val="ru-RU"/>
              </w:rPr>
              <w:t xml:space="preserve"> </w:t>
            </w:r>
            <w:r w:rsidRPr="00C14624">
              <w:rPr>
                <w:rStyle w:val="211pt1"/>
                <w:b w:val="0"/>
                <w:bCs/>
                <w:sz w:val="24"/>
                <w:szCs w:val="24"/>
              </w:rPr>
              <w:t>А7323</w:t>
            </w:r>
          </w:p>
          <w:p w:rsidR="00C53F4D" w:rsidRPr="00C14624" w:rsidRDefault="00C53F4D" w:rsidP="006D40B6">
            <w:pPr>
              <w:pStyle w:val="20"/>
              <w:shd w:val="clear" w:color="auto" w:fill="auto"/>
              <w:spacing w:before="0" w:after="0" w:line="240" w:lineRule="auto"/>
              <w:ind w:left="-83"/>
              <w:rPr>
                <w:b/>
                <w:sz w:val="24"/>
                <w:szCs w:val="24"/>
              </w:rPr>
            </w:pPr>
          </w:p>
        </w:tc>
      </w:tr>
      <w:tr w:rsidR="006D40B6" w:rsidRPr="00C14624" w:rsidTr="0092646B">
        <w:tc>
          <w:tcPr>
            <w:tcW w:w="568" w:type="dxa"/>
          </w:tcPr>
          <w:p w:rsidR="006D40B6" w:rsidRPr="00C14624" w:rsidRDefault="006D40B6" w:rsidP="0092646B">
            <w:pPr>
              <w:pStyle w:val="20"/>
              <w:shd w:val="clear" w:color="auto" w:fill="auto"/>
              <w:spacing w:before="0" w:after="0" w:line="240" w:lineRule="auto"/>
              <w:jc w:val="center"/>
              <w:rPr>
                <w:b/>
                <w:sz w:val="24"/>
                <w:szCs w:val="24"/>
              </w:rPr>
            </w:pPr>
            <w:r w:rsidRPr="00C14624">
              <w:rPr>
                <w:rStyle w:val="211pt1"/>
                <w:b w:val="0"/>
                <w:bCs/>
                <w:sz w:val="24"/>
                <w:szCs w:val="24"/>
              </w:rPr>
              <w:t>2</w:t>
            </w:r>
          </w:p>
        </w:tc>
        <w:tc>
          <w:tcPr>
            <w:tcW w:w="1843" w:type="dxa"/>
          </w:tcPr>
          <w:p w:rsidR="006D40B6" w:rsidRPr="00C14624" w:rsidRDefault="006D40B6" w:rsidP="00C14624">
            <w:pPr>
              <w:pStyle w:val="20"/>
              <w:shd w:val="clear" w:color="auto" w:fill="auto"/>
              <w:tabs>
                <w:tab w:val="left" w:pos="1244"/>
                <w:tab w:val="left" w:pos="1449"/>
              </w:tabs>
              <w:spacing w:before="0" w:after="0" w:line="240" w:lineRule="auto"/>
              <w:ind w:right="-13"/>
              <w:rPr>
                <w:b/>
                <w:sz w:val="24"/>
                <w:szCs w:val="24"/>
              </w:rPr>
            </w:pPr>
            <w:r w:rsidRPr="00C14624">
              <w:rPr>
                <w:rStyle w:val="211pt1"/>
                <w:b w:val="0"/>
                <w:bCs/>
                <w:sz w:val="24"/>
                <w:szCs w:val="24"/>
              </w:rPr>
              <w:t>Всебічне забезпечення батальйону територіальної оборони</w:t>
            </w:r>
          </w:p>
        </w:tc>
        <w:tc>
          <w:tcPr>
            <w:tcW w:w="4961" w:type="dxa"/>
          </w:tcPr>
          <w:p w:rsidR="006D40B6" w:rsidRPr="00C14624" w:rsidRDefault="006D40B6" w:rsidP="00C14624">
            <w:pPr>
              <w:pStyle w:val="20"/>
              <w:numPr>
                <w:ilvl w:val="0"/>
                <w:numId w:val="12"/>
              </w:numPr>
              <w:shd w:val="clear" w:color="auto" w:fill="auto"/>
              <w:tabs>
                <w:tab w:val="left" w:pos="174"/>
              </w:tabs>
              <w:spacing w:before="0" w:after="0" w:line="240" w:lineRule="auto"/>
              <w:ind w:left="32" w:right="-8"/>
              <w:rPr>
                <w:b/>
                <w:sz w:val="24"/>
                <w:szCs w:val="24"/>
              </w:rPr>
            </w:pPr>
            <w:r w:rsidRPr="00C14624">
              <w:rPr>
                <w:rStyle w:val="211pt1"/>
                <w:b w:val="0"/>
                <w:bCs/>
                <w:sz w:val="24"/>
                <w:szCs w:val="24"/>
              </w:rPr>
              <w:t>придбання запасних частин до легкових та вантажних автомобілів, автомобільних шин, акумуляторів та супутнього обладнання до автомобілів, інструментів та мастильних матеріалів;</w:t>
            </w:r>
          </w:p>
          <w:p w:rsidR="006D40B6" w:rsidRPr="00C14624" w:rsidRDefault="006D40B6" w:rsidP="00C14624">
            <w:pPr>
              <w:pStyle w:val="20"/>
              <w:numPr>
                <w:ilvl w:val="0"/>
                <w:numId w:val="12"/>
              </w:numPr>
              <w:shd w:val="clear" w:color="auto" w:fill="auto"/>
              <w:tabs>
                <w:tab w:val="left" w:pos="174"/>
              </w:tabs>
              <w:spacing w:before="0" w:after="0" w:line="240" w:lineRule="auto"/>
              <w:ind w:left="32" w:right="-8"/>
              <w:rPr>
                <w:b/>
                <w:sz w:val="24"/>
                <w:szCs w:val="24"/>
              </w:rPr>
            </w:pPr>
            <w:r w:rsidRPr="00C14624">
              <w:rPr>
                <w:rStyle w:val="211pt1"/>
                <w:b w:val="0"/>
                <w:bCs/>
                <w:sz w:val="24"/>
                <w:szCs w:val="24"/>
              </w:rPr>
              <w:t>проведення поточного та капітального ремонту легкових та вантажних автомобілів;</w:t>
            </w:r>
          </w:p>
          <w:p w:rsidR="006D40B6" w:rsidRPr="00C14624" w:rsidRDefault="006D40B6" w:rsidP="00C14624">
            <w:pPr>
              <w:pStyle w:val="20"/>
              <w:numPr>
                <w:ilvl w:val="0"/>
                <w:numId w:val="12"/>
              </w:numPr>
              <w:shd w:val="clear" w:color="auto" w:fill="auto"/>
              <w:tabs>
                <w:tab w:val="left" w:pos="174"/>
              </w:tabs>
              <w:spacing w:before="0" w:after="0" w:line="240" w:lineRule="auto"/>
              <w:ind w:left="32" w:right="-8"/>
              <w:rPr>
                <w:b/>
                <w:sz w:val="24"/>
                <w:szCs w:val="24"/>
              </w:rPr>
            </w:pPr>
            <w:r w:rsidRPr="00C14624">
              <w:rPr>
                <w:rStyle w:val="211pt1"/>
                <w:b w:val="0"/>
                <w:bCs/>
                <w:sz w:val="24"/>
                <w:szCs w:val="24"/>
              </w:rPr>
              <w:t>придбання канцтоварів, канцелярського приладдя та настільних ламп;</w:t>
            </w:r>
          </w:p>
          <w:p w:rsidR="00C14624" w:rsidRPr="00C14624" w:rsidRDefault="006D40B6" w:rsidP="00C14624">
            <w:pPr>
              <w:pStyle w:val="20"/>
              <w:shd w:val="clear" w:color="auto" w:fill="auto"/>
              <w:tabs>
                <w:tab w:val="left" w:pos="174"/>
              </w:tabs>
              <w:spacing w:before="0" w:after="0" w:line="274" w:lineRule="exact"/>
              <w:ind w:left="32" w:right="-8"/>
              <w:rPr>
                <w:sz w:val="24"/>
                <w:szCs w:val="24"/>
              </w:rPr>
            </w:pPr>
            <w:r w:rsidRPr="00C14624">
              <w:rPr>
                <w:rStyle w:val="211pt1"/>
                <w:b w:val="0"/>
                <w:bCs/>
                <w:sz w:val="24"/>
                <w:szCs w:val="24"/>
              </w:rPr>
              <w:t xml:space="preserve">придбання комплектуючих для кейсів обладнання зв’язку, засобів зв’язку та комплектуючих до засобів зв’язку, коаксіальних кабелів, мережевого обладнання, комп’ютерного обладнання, мобільних телефонів, електротоварів, принтерів, ноутбуків, комп’ютерів, МФУ, принтерів (плотерів), планшетів, </w:t>
            </w:r>
            <w:r w:rsidRPr="00C14624">
              <w:rPr>
                <w:rStyle w:val="211pt1"/>
                <w:b w:val="0"/>
                <w:bCs/>
                <w:sz w:val="24"/>
                <w:szCs w:val="24"/>
              </w:rPr>
              <w:lastRenderedPageBreak/>
              <w:t>перетворювачів напруги, зарядних мобільних станцій, далекомірів, труб зорових зі штативом, комплектуючі до комп’ютерної</w:t>
            </w:r>
            <w:r w:rsidR="00C14624" w:rsidRPr="00C14624">
              <w:rPr>
                <w:rStyle w:val="211pt1"/>
                <w:b w:val="0"/>
                <w:bCs/>
                <w:sz w:val="24"/>
                <w:szCs w:val="24"/>
              </w:rPr>
              <w:t xml:space="preserve"> </w:t>
            </w:r>
            <w:r w:rsidR="00C14624" w:rsidRPr="00C14624">
              <w:rPr>
                <w:rStyle w:val="211pt"/>
                <w:color w:val="000000"/>
                <w:sz w:val="24"/>
                <w:szCs w:val="24"/>
              </w:rPr>
              <w:t>техніки, картриджів та тонерів (витратних матеріалів);</w:t>
            </w:r>
          </w:p>
          <w:p w:rsidR="00C14624" w:rsidRPr="00C14624" w:rsidRDefault="00C14624" w:rsidP="00C14624">
            <w:pPr>
              <w:pStyle w:val="20"/>
              <w:numPr>
                <w:ilvl w:val="0"/>
                <w:numId w:val="12"/>
              </w:numPr>
              <w:shd w:val="clear" w:color="auto" w:fill="auto"/>
              <w:tabs>
                <w:tab w:val="left" w:pos="-112"/>
                <w:tab w:val="left" w:pos="174"/>
              </w:tabs>
              <w:spacing w:before="0" w:after="0" w:line="274" w:lineRule="exact"/>
              <w:ind w:left="32" w:right="-8"/>
              <w:rPr>
                <w:sz w:val="24"/>
                <w:szCs w:val="24"/>
              </w:rPr>
            </w:pPr>
            <w:r w:rsidRPr="00C14624">
              <w:rPr>
                <w:rStyle w:val="211pt"/>
                <w:color w:val="000000"/>
                <w:sz w:val="24"/>
                <w:szCs w:val="24"/>
              </w:rPr>
              <w:t>послуги з перезарядки картриджів, тонерів;</w:t>
            </w:r>
          </w:p>
          <w:p w:rsidR="00C14624" w:rsidRPr="00C14624" w:rsidRDefault="00C14624" w:rsidP="00C14624">
            <w:pPr>
              <w:pStyle w:val="20"/>
              <w:numPr>
                <w:ilvl w:val="0"/>
                <w:numId w:val="12"/>
              </w:numPr>
              <w:shd w:val="clear" w:color="auto" w:fill="auto"/>
              <w:tabs>
                <w:tab w:val="left" w:pos="-112"/>
                <w:tab w:val="left" w:pos="174"/>
              </w:tabs>
              <w:spacing w:before="0" w:after="0" w:line="274" w:lineRule="exact"/>
              <w:ind w:left="32" w:right="-8"/>
              <w:rPr>
                <w:sz w:val="24"/>
                <w:szCs w:val="24"/>
              </w:rPr>
            </w:pPr>
            <w:r w:rsidRPr="00C14624">
              <w:rPr>
                <w:rStyle w:val="211pt"/>
                <w:color w:val="000000"/>
                <w:sz w:val="24"/>
                <w:szCs w:val="24"/>
              </w:rPr>
              <w:t>придбання оборонного обладнання та супутнього обладнання до нього, оптичного обладнання, тепловізійних монокулярів;</w:t>
            </w:r>
          </w:p>
          <w:p w:rsidR="00C14624" w:rsidRPr="00C14624" w:rsidRDefault="00C14624" w:rsidP="00C14624">
            <w:pPr>
              <w:pStyle w:val="20"/>
              <w:numPr>
                <w:ilvl w:val="0"/>
                <w:numId w:val="12"/>
              </w:numPr>
              <w:shd w:val="clear" w:color="auto" w:fill="auto"/>
              <w:tabs>
                <w:tab w:val="left" w:pos="-112"/>
                <w:tab w:val="left" w:pos="174"/>
              </w:tabs>
              <w:spacing w:before="0" w:after="0" w:line="274" w:lineRule="exact"/>
              <w:ind w:left="32" w:right="-8"/>
              <w:rPr>
                <w:sz w:val="24"/>
                <w:szCs w:val="24"/>
              </w:rPr>
            </w:pPr>
            <w:r w:rsidRPr="00C14624">
              <w:rPr>
                <w:rStyle w:val="211pt"/>
                <w:color w:val="000000"/>
                <w:sz w:val="24"/>
                <w:szCs w:val="24"/>
              </w:rPr>
              <w:t>придбання термометрів, гігрометрів механічних;</w:t>
            </w:r>
          </w:p>
          <w:p w:rsidR="00C14624" w:rsidRPr="00C14624" w:rsidRDefault="00C14624" w:rsidP="00C14624">
            <w:pPr>
              <w:pStyle w:val="20"/>
              <w:numPr>
                <w:ilvl w:val="0"/>
                <w:numId w:val="12"/>
              </w:numPr>
              <w:shd w:val="clear" w:color="auto" w:fill="auto"/>
              <w:tabs>
                <w:tab w:val="left" w:pos="-112"/>
                <w:tab w:val="left" w:pos="174"/>
              </w:tabs>
              <w:spacing w:before="0" w:after="0" w:line="274" w:lineRule="exact"/>
              <w:ind w:left="32" w:right="-8"/>
              <w:rPr>
                <w:sz w:val="24"/>
                <w:szCs w:val="24"/>
              </w:rPr>
            </w:pPr>
            <w:r w:rsidRPr="00C14624">
              <w:rPr>
                <w:rStyle w:val="211pt"/>
                <w:color w:val="000000"/>
                <w:sz w:val="24"/>
                <w:szCs w:val="24"/>
              </w:rPr>
              <w:t>придбання труб, згонів, конструкційних матеріалів, профілю, дротів, стрижнів, будівельних прутів, гільзоуловлювачів, пломб свинцевих, викруток, замків, петлі, господарчих товарів, будівельних товарів, плитки керамічної, тросів бускирувальних, дверей, металоконструкцій та метало конструкційних матеріалів, допоміжної будівельної продукції, одноразового посуду, нержавіючого посуду, кухонного - столового обладнання(приладдя), контейнерів харчових, сміттєвих мішків, клейонок для накриття столів, драбин, ломів, молотків, кусачок та бокорізів, пломбіраторів звичайних сталевих, знаряддя та ручних інструментів, інструментів, домкратів, тросів бускирувальних, тросів сантехнічних, ключів розвідних та трубних;</w:t>
            </w:r>
          </w:p>
          <w:p w:rsidR="00C14624" w:rsidRPr="00C14624" w:rsidRDefault="00C14624" w:rsidP="00C14624">
            <w:pPr>
              <w:pStyle w:val="20"/>
              <w:numPr>
                <w:ilvl w:val="0"/>
                <w:numId w:val="12"/>
              </w:numPr>
              <w:shd w:val="clear" w:color="auto" w:fill="auto"/>
              <w:tabs>
                <w:tab w:val="left" w:pos="-112"/>
                <w:tab w:val="left" w:pos="174"/>
                <w:tab w:val="left" w:pos="256"/>
              </w:tabs>
              <w:spacing w:before="0" w:after="0" w:line="240" w:lineRule="auto"/>
              <w:ind w:left="32" w:right="-8"/>
              <w:rPr>
                <w:b/>
                <w:sz w:val="24"/>
                <w:szCs w:val="24"/>
              </w:rPr>
            </w:pPr>
            <w:r w:rsidRPr="00C14624">
              <w:rPr>
                <w:rStyle w:val="211pt"/>
                <w:color w:val="000000"/>
                <w:sz w:val="24"/>
                <w:szCs w:val="24"/>
              </w:rPr>
              <w:t xml:space="preserve">придбання пускозарядних пристроїв, компресорів, башмаків противідкатних, подовжувачів силових на котушці, зарядних пристроїв до автомобільних акумуляторних батарей, перетворювачів напруги, акумуляторів гелевих, акумуляторів, електротоварів, електроприладів, побутової техніки, холодильників, електричних </w:t>
            </w:r>
            <w:r w:rsidRPr="00C14624">
              <w:rPr>
                <w:rStyle w:val="211pt"/>
                <w:color w:val="000000"/>
                <w:sz w:val="24"/>
                <w:szCs w:val="24"/>
              </w:rPr>
              <w:lastRenderedPageBreak/>
              <w:t xml:space="preserve">побутових приладів, електричних ламп, ламп світлодіодних, електричних інструментів, інструментів для паяння м’яким і твердим припоєм, машини та устаткування для поверхневої термообробки і гарячого напилювання, приладів звукової та візуальної сигналізації, зварювальних апаратів інверторних, перфораторів, дриля ударного, кутових шліфувальних машин;придбання квадрокоптерів, акумуляторних батарей для квадракоптера, акумуляторних батарей для пульта до квадрокоптера. зарядних станцій до батарей для квадрокоптера, пультів до квадрокоптера, виносних антен </w:t>
            </w:r>
            <w:r w:rsidRPr="00C14624">
              <w:rPr>
                <w:rStyle w:val="211pt"/>
                <w:color w:val="000000"/>
                <w:sz w:val="24"/>
                <w:szCs w:val="24"/>
                <w:lang w:val="en-US" w:eastAsia="en-US"/>
              </w:rPr>
              <w:t>AVENGER</w:t>
            </w:r>
            <w:r w:rsidRPr="00C14624">
              <w:rPr>
                <w:rStyle w:val="211pt"/>
                <w:color w:val="000000"/>
                <w:sz w:val="24"/>
                <w:szCs w:val="24"/>
                <w:lang w:eastAsia="en-US"/>
              </w:rPr>
              <w:t xml:space="preserve"> </w:t>
            </w:r>
            <w:r w:rsidRPr="00C14624">
              <w:rPr>
                <w:rStyle w:val="211pt"/>
                <w:color w:val="000000"/>
                <w:sz w:val="24"/>
                <w:szCs w:val="24"/>
                <w:lang w:val="en-US" w:eastAsia="en-US"/>
              </w:rPr>
              <w:t>Booster</w:t>
            </w:r>
            <w:r w:rsidRPr="00C14624">
              <w:rPr>
                <w:rStyle w:val="211pt"/>
                <w:color w:val="000000"/>
                <w:sz w:val="24"/>
                <w:szCs w:val="24"/>
                <w:lang w:eastAsia="en-US"/>
              </w:rPr>
              <w:t xml:space="preserve"> 2.4</w:t>
            </w:r>
            <w:r w:rsidRPr="00C14624">
              <w:rPr>
                <w:rStyle w:val="211pt"/>
                <w:color w:val="000000"/>
                <w:sz w:val="24"/>
                <w:szCs w:val="24"/>
                <w:lang w:val="en-US" w:eastAsia="en-US"/>
              </w:rPr>
              <w:t>G</w:t>
            </w:r>
            <w:r w:rsidRPr="00C14624">
              <w:rPr>
                <w:rStyle w:val="211pt"/>
                <w:color w:val="000000"/>
                <w:sz w:val="24"/>
                <w:szCs w:val="24"/>
                <w:lang w:eastAsia="en-US"/>
              </w:rPr>
              <w:t>/5.8</w:t>
            </w:r>
            <w:r w:rsidRPr="00C14624">
              <w:rPr>
                <w:rStyle w:val="211pt"/>
                <w:color w:val="000000"/>
                <w:sz w:val="24"/>
                <w:szCs w:val="24"/>
                <w:lang w:val="en-US" w:eastAsia="en-US"/>
              </w:rPr>
              <w:t>G</w:t>
            </w:r>
            <w:r w:rsidRPr="00C14624">
              <w:rPr>
                <w:rStyle w:val="211pt"/>
                <w:color w:val="000000"/>
                <w:sz w:val="24"/>
                <w:szCs w:val="24"/>
              </w:rPr>
              <w:t xml:space="preserve"> дводіапазонний підсилювач сигналу для квадракоптерів DЛ </w:t>
            </w:r>
            <w:r w:rsidRPr="00C14624">
              <w:rPr>
                <w:rStyle w:val="211pt"/>
                <w:color w:val="000000"/>
                <w:sz w:val="24"/>
                <w:szCs w:val="24"/>
                <w:lang w:val="en-US" w:eastAsia="en-US"/>
              </w:rPr>
              <w:t>M</w:t>
            </w:r>
            <w:r w:rsidRPr="00C14624">
              <w:rPr>
                <w:rStyle w:val="211pt"/>
                <w:color w:val="000000"/>
                <w:sz w:val="24"/>
                <w:szCs w:val="24"/>
                <w:lang w:eastAsia="en-US"/>
              </w:rPr>
              <w:t>А</w:t>
            </w:r>
            <w:r w:rsidRPr="00C14624">
              <w:rPr>
                <w:rStyle w:val="211pt"/>
                <w:color w:val="000000"/>
                <w:sz w:val="24"/>
                <w:szCs w:val="24"/>
                <w:lang w:val="en-US" w:eastAsia="en-US"/>
              </w:rPr>
              <w:t>VIC</w:t>
            </w:r>
            <w:r w:rsidRPr="00C14624">
              <w:rPr>
                <w:rStyle w:val="211pt"/>
                <w:color w:val="000000"/>
                <w:sz w:val="24"/>
                <w:szCs w:val="24"/>
                <w:lang w:eastAsia="en-US"/>
              </w:rPr>
              <w:t xml:space="preserve"> </w:t>
            </w:r>
            <w:r w:rsidRPr="00C14624">
              <w:rPr>
                <w:rStyle w:val="211pt"/>
                <w:color w:val="000000"/>
                <w:sz w:val="24"/>
                <w:szCs w:val="24"/>
              </w:rPr>
              <w:t xml:space="preserve">3, 3Т, </w:t>
            </w:r>
            <w:r w:rsidRPr="00C14624">
              <w:rPr>
                <w:rStyle w:val="211pt"/>
                <w:color w:val="000000"/>
                <w:sz w:val="24"/>
                <w:szCs w:val="24"/>
                <w:lang w:val="en-US" w:eastAsia="en-US"/>
              </w:rPr>
              <w:t>Matrix</w:t>
            </w:r>
            <w:r w:rsidRPr="00C14624">
              <w:rPr>
                <w:rStyle w:val="211pt"/>
                <w:color w:val="000000"/>
                <w:sz w:val="24"/>
                <w:szCs w:val="24"/>
                <w:lang w:eastAsia="en-US"/>
              </w:rPr>
              <w:t xml:space="preserve"> </w:t>
            </w:r>
            <w:r w:rsidRPr="00C14624">
              <w:rPr>
                <w:rStyle w:val="211pt"/>
                <w:color w:val="000000"/>
                <w:sz w:val="24"/>
                <w:szCs w:val="24"/>
              </w:rPr>
              <w:t xml:space="preserve">та </w:t>
            </w:r>
            <w:r w:rsidRPr="00C14624">
              <w:rPr>
                <w:rStyle w:val="211pt"/>
                <w:color w:val="000000"/>
                <w:sz w:val="24"/>
                <w:szCs w:val="24"/>
                <w:lang w:val="fr-FR" w:eastAsia="fr-FR"/>
              </w:rPr>
              <w:t>Autel)</w:t>
            </w:r>
          </w:p>
          <w:p w:rsidR="00C14624" w:rsidRPr="00C14624" w:rsidRDefault="00C14624" w:rsidP="00C14624">
            <w:pPr>
              <w:pStyle w:val="20"/>
              <w:numPr>
                <w:ilvl w:val="0"/>
                <w:numId w:val="12"/>
              </w:numPr>
              <w:shd w:val="clear" w:color="auto" w:fill="auto"/>
              <w:tabs>
                <w:tab w:val="left" w:pos="174"/>
                <w:tab w:val="left" w:pos="256"/>
              </w:tabs>
              <w:spacing w:before="0" w:after="0" w:line="274" w:lineRule="exact"/>
              <w:ind w:left="32" w:right="-8"/>
              <w:jc w:val="both"/>
              <w:rPr>
                <w:sz w:val="24"/>
                <w:szCs w:val="24"/>
              </w:rPr>
            </w:pPr>
            <w:r w:rsidRPr="00C14624">
              <w:rPr>
                <w:rStyle w:val="211pt"/>
                <w:color w:val="000000"/>
                <w:sz w:val="24"/>
                <w:szCs w:val="24"/>
              </w:rPr>
              <w:t>- придбаня штативів для оптичних приладів;</w:t>
            </w:r>
          </w:p>
          <w:p w:rsidR="00C14624" w:rsidRPr="00C14624" w:rsidRDefault="00C14624" w:rsidP="00C14624">
            <w:pPr>
              <w:pStyle w:val="20"/>
              <w:numPr>
                <w:ilvl w:val="0"/>
                <w:numId w:val="12"/>
              </w:numPr>
              <w:shd w:val="clear" w:color="auto" w:fill="auto"/>
              <w:tabs>
                <w:tab w:val="left" w:pos="174"/>
                <w:tab w:val="left" w:pos="256"/>
              </w:tabs>
              <w:spacing w:before="0" w:after="0" w:line="274" w:lineRule="exact"/>
              <w:ind w:left="32" w:right="-8"/>
              <w:jc w:val="both"/>
              <w:rPr>
                <w:sz w:val="24"/>
                <w:szCs w:val="24"/>
              </w:rPr>
            </w:pPr>
            <w:r w:rsidRPr="00C14624">
              <w:rPr>
                <w:rStyle w:val="211pt"/>
                <w:color w:val="000000"/>
                <w:sz w:val="24"/>
                <w:szCs w:val="24"/>
              </w:rPr>
              <w:t>придбання інтерактивних дошок, інтерактивних дисплеїв;</w:t>
            </w:r>
          </w:p>
          <w:p w:rsidR="00C14624" w:rsidRPr="00C53F4D" w:rsidRDefault="00C14624" w:rsidP="00C14624">
            <w:pPr>
              <w:pStyle w:val="20"/>
              <w:numPr>
                <w:ilvl w:val="0"/>
                <w:numId w:val="12"/>
              </w:numPr>
              <w:shd w:val="clear" w:color="auto" w:fill="auto"/>
              <w:tabs>
                <w:tab w:val="left" w:pos="-112"/>
                <w:tab w:val="left" w:pos="174"/>
              </w:tabs>
              <w:spacing w:before="0" w:after="0" w:line="240" w:lineRule="auto"/>
              <w:ind w:left="32" w:right="-8"/>
              <w:rPr>
                <w:rStyle w:val="211pt"/>
                <w:b/>
                <w:sz w:val="24"/>
                <w:szCs w:val="24"/>
              </w:rPr>
            </w:pPr>
            <w:r w:rsidRPr="00C14624">
              <w:rPr>
                <w:rStyle w:val="211pt"/>
                <w:color w:val="000000"/>
                <w:sz w:val="24"/>
                <w:szCs w:val="24"/>
              </w:rPr>
              <w:t>придбання меблів (столів, стільців офісних, стільців, шаф, поличок, вішалок, диванів);</w:t>
            </w:r>
          </w:p>
          <w:p w:rsidR="00C53F4D" w:rsidRPr="00C14624" w:rsidRDefault="00C53F4D" w:rsidP="00C53F4D">
            <w:pPr>
              <w:pStyle w:val="20"/>
              <w:shd w:val="clear" w:color="auto" w:fill="auto"/>
              <w:tabs>
                <w:tab w:val="left" w:pos="-112"/>
                <w:tab w:val="left" w:pos="174"/>
              </w:tabs>
              <w:spacing w:before="0" w:after="0" w:line="240" w:lineRule="auto"/>
              <w:ind w:left="32" w:right="-8"/>
              <w:rPr>
                <w:b/>
                <w:sz w:val="24"/>
                <w:szCs w:val="24"/>
              </w:rPr>
            </w:pPr>
          </w:p>
        </w:tc>
        <w:tc>
          <w:tcPr>
            <w:tcW w:w="1516" w:type="dxa"/>
          </w:tcPr>
          <w:p w:rsidR="00C14624" w:rsidRPr="00C14624" w:rsidRDefault="006D40B6" w:rsidP="00C14624">
            <w:pPr>
              <w:pStyle w:val="20"/>
              <w:shd w:val="clear" w:color="auto" w:fill="auto"/>
              <w:tabs>
                <w:tab w:val="left" w:pos="1313"/>
              </w:tabs>
              <w:spacing w:before="0" w:after="0" w:line="240" w:lineRule="auto"/>
              <w:ind w:left="37" w:right="131"/>
              <w:rPr>
                <w:b/>
                <w:sz w:val="24"/>
                <w:szCs w:val="24"/>
              </w:rPr>
            </w:pPr>
            <w:r w:rsidRPr="00C14624">
              <w:rPr>
                <w:rStyle w:val="211pt1"/>
                <w:b w:val="0"/>
                <w:bCs/>
                <w:sz w:val="24"/>
                <w:szCs w:val="24"/>
              </w:rPr>
              <w:lastRenderedPageBreak/>
              <w:t>Протягом</w:t>
            </w:r>
          </w:p>
          <w:p w:rsidR="006D40B6" w:rsidRPr="00C14624" w:rsidRDefault="006D40B6" w:rsidP="00C14624">
            <w:pPr>
              <w:pStyle w:val="20"/>
              <w:shd w:val="clear" w:color="auto" w:fill="auto"/>
              <w:tabs>
                <w:tab w:val="left" w:pos="1313"/>
              </w:tabs>
              <w:spacing w:before="0" w:after="0" w:line="240" w:lineRule="auto"/>
              <w:ind w:left="37" w:right="131"/>
              <w:rPr>
                <w:b/>
                <w:sz w:val="24"/>
                <w:szCs w:val="24"/>
              </w:rPr>
            </w:pPr>
            <w:r w:rsidRPr="00C14624">
              <w:rPr>
                <w:rStyle w:val="211pt1"/>
                <w:b w:val="0"/>
                <w:bCs/>
                <w:sz w:val="24"/>
                <w:szCs w:val="24"/>
                <w:lang w:val="en-US" w:eastAsia="en-US"/>
              </w:rPr>
              <w:t>2024-2025</w:t>
            </w:r>
            <w:r w:rsidRPr="00C14624">
              <w:rPr>
                <w:b/>
                <w:sz w:val="24"/>
                <w:szCs w:val="24"/>
              </w:rPr>
              <w:t xml:space="preserve"> </w:t>
            </w:r>
            <w:r w:rsidRPr="00C14624">
              <w:rPr>
                <w:rStyle w:val="211pt1"/>
                <w:b w:val="0"/>
                <w:bCs/>
                <w:sz w:val="24"/>
                <w:szCs w:val="24"/>
              </w:rPr>
              <w:t>років</w:t>
            </w:r>
          </w:p>
        </w:tc>
        <w:tc>
          <w:tcPr>
            <w:tcW w:w="1886" w:type="dxa"/>
          </w:tcPr>
          <w:p w:rsidR="006D40B6" w:rsidRPr="00C14624" w:rsidRDefault="006D40B6" w:rsidP="00C14624">
            <w:pPr>
              <w:pStyle w:val="20"/>
              <w:shd w:val="clear" w:color="auto" w:fill="auto"/>
              <w:spacing w:before="0" w:after="0" w:line="240" w:lineRule="auto"/>
              <w:ind w:right="-10"/>
              <w:rPr>
                <w:b/>
                <w:sz w:val="24"/>
                <w:szCs w:val="24"/>
              </w:rPr>
            </w:pPr>
            <w:r w:rsidRPr="00C14624">
              <w:rPr>
                <w:rStyle w:val="211pt1"/>
                <w:b w:val="0"/>
                <w:bCs/>
                <w:sz w:val="24"/>
                <w:szCs w:val="24"/>
              </w:rPr>
              <w:t>Виконком Іркліївської сільської ради</w:t>
            </w:r>
          </w:p>
        </w:tc>
        <w:tc>
          <w:tcPr>
            <w:tcW w:w="2383" w:type="dxa"/>
          </w:tcPr>
          <w:p w:rsidR="006D40B6" w:rsidRPr="00C14624" w:rsidRDefault="00C53F4D" w:rsidP="00C14624">
            <w:pPr>
              <w:pStyle w:val="20"/>
              <w:shd w:val="clear" w:color="auto" w:fill="auto"/>
              <w:tabs>
                <w:tab w:val="left" w:pos="1775"/>
              </w:tabs>
              <w:spacing w:before="0" w:after="0" w:line="240" w:lineRule="auto"/>
              <w:ind w:left="-68" w:right="142"/>
              <w:rPr>
                <w:b/>
                <w:sz w:val="24"/>
                <w:szCs w:val="24"/>
              </w:rPr>
            </w:pPr>
            <w:r>
              <w:rPr>
                <w:rStyle w:val="211pt1"/>
                <w:b w:val="0"/>
                <w:bCs/>
                <w:sz w:val="24"/>
                <w:szCs w:val="24"/>
              </w:rPr>
              <w:t>К</w:t>
            </w:r>
            <w:r w:rsidR="006D40B6" w:rsidRPr="00C14624">
              <w:rPr>
                <w:rStyle w:val="211pt1"/>
                <w:b w:val="0"/>
                <w:bCs/>
                <w:sz w:val="24"/>
                <w:szCs w:val="24"/>
              </w:rPr>
              <w:t>ошти сільського бюджету Іркліївської сільської ради, інших джерел, не заборонених законодавством</w:t>
            </w:r>
          </w:p>
        </w:tc>
        <w:tc>
          <w:tcPr>
            <w:tcW w:w="2129" w:type="dxa"/>
          </w:tcPr>
          <w:p w:rsidR="006D40B6" w:rsidRPr="00C14624" w:rsidRDefault="006D40B6" w:rsidP="00C14624">
            <w:pPr>
              <w:pStyle w:val="20"/>
              <w:shd w:val="clear" w:color="auto" w:fill="auto"/>
              <w:spacing w:before="0" w:after="0" w:line="240" w:lineRule="auto"/>
              <w:ind w:left="-83"/>
              <w:rPr>
                <w:b/>
                <w:sz w:val="24"/>
                <w:szCs w:val="24"/>
              </w:rPr>
            </w:pPr>
            <w:r w:rsidRPr="00C14624">
              <w:rPr>
                <w:rStyle w:val="211pt1"/>
                <w:b w:val="0"/>
                <w:bCs/>
                <w:sz w:val="24"/>
                <w:szCs w:val="24"/>
              </w:rPr>
              <w:t>По</w:t>
            </w:r>
            <w:r w:rsidRPr="00C14624">
              <w:rPr>
                <w:rStyle w:val="211pt1"/>
                <w:b w:val="0"/>
                <w:bCs/>
                <w:sz w:val="24"/>
                <w:szCs w:val="24"/>
                <w:lang w:val="ru-RU" w:eastAsia="ru-RU"/>
              </w:rPr>
              <w:t xml:space="preserve">вне </w:t>
            </w:r>
            <w:r w:rsidRPr="00C14624">
              <w:rPr>
                <w:rStyle w:val="211pt1"/>
                <w:b w:val="0"/>
                <w:bCs/>
                <w:sz w:val="24"/>
                <w:szCs w:val="24"/>
              </w:rPr>
              <w:t>та</w:t>
            </w:r>
            <w:r w:rsidRPr="00C14624">
              <w:rPr>
                <w:b/>
                <w:sz w:val="24"/>
                <w:szCs w:val="24"/>
                <w:lang w:val="ru-RU"/>
              </w:rPr>
              <w:t xml:space="preserve"> </w:t>
            </w:r>
            <w:r w:rsidRPr="00C14624">
              <w:rPr>
                <w:rStyle w:val="211pt1"/>
                <w:b w:val="0"/>
                <w:bCs/>
                <w:sz w:val="24"/>
                <w:szCs w:val="24"/>
              </w:rPr>
              <w:t>всебічне</w:t>
            </w:r>
            <w:r w:rsidRPr="00C14624">
              <w:rPr>
                <w:b/>
                <w:sz w:val="24"/>
                <w:szCs w:val="24"/>
                <w:lang w:val="ru-RU"/>
              </w:rPr>
              <w:t xml:space="preserve"> </w:t>
            </w:r>
            <w:r w:rsidRPr="00C14624">
              <w:rPr>
                <w:rStyle w:val="211pt1"/>
                <w:b w:val="0"/>
                <w:bCs/>
                <w:sz w:val="24"/>
                <w:szCs w:val="24"/>
              </w:rPr>
              <w:t>функціонування</w:t>
            </w:r>
            <w:r w:rsidRPr="00C14624">
              <w:rPr>
                <w:b/>
                <w:sz w:val="24"/>
                <w:szCs w:val="24"/>
                <w:lang w:val="ru-RU"/>
              </w:rPr>
              <w:t xml:space="preserve"> </w:t>
            </w:r>
            <w:r w:rsidRPr="00C14624">
              <w:rPr>
                <w:rStyle w:val="211pt1"/>
                <w:b w:val="0"/>
                <w:bCs/>
                <w:sz w:val="24"/>
                <w:szCs w:val="24"/>
              </w:rPr>
              <w:t>Золотоніського</w:t>
            </w:r>
            <w:r w:rsidRPr="00C14624">
              <w:rPr>
                <w:b/>
                <w:sz w:val="24"/>
                <w:szCs w:val="24"/>
                <w:lang w:val="ru-RU"/>
              </w:rPr>
              <w:t xml:space="preserve"> </w:t>
            </w:r>
            <w:r w:rsidRPr="00C14624">
              <w:rPr>
                <w:rStyle w:val="211pt1"/>
                <w:b w:val="0"/>
                <w:bCs/>
                <w:sz w:val="24"/>
                <w:szCs w:val="24"/>
              </w:rPr>
              <w:t>батальйону</w:t>
            </w:r>
            <w:r w:rsidRPr="00C14624">
              <w:rPr>
                <w:b/>
                <w:sz w:val="24"/>
                <w:szCs w:val="24"/>
                <w:lang w:val="ru-RU"/>
              </w:rPr>
              <w:t xml:space="preserve"> </w:t>
            </w:r>
            <w:r w:rsidRPr="00C14624">
              <w:rPr>
                <w:rStyle w:val="211pt1"/>
                <w:b w:val="0"/>
                <w:bCs/>
                <w:sz w:val="24"/>
                <w:szCs w:val="24"/>
              </w:rPr>
              <w:t>територіальної</w:t>
            </w:r>
            <w:r w:rsidRPr="00C14624">
              <w:rPr>
                <w:b/>
                <w:sz w:val="24"/>
                <w:szCs w:val="24"/>
                <w:lang w:val="ru-RU"/>
              </w:rPr>
              <w:t xml:space="preserve"> </w:t>
            </w:r>
            <w:r w:rsidRPr="00C14624">
              <w:rPr>
                <w:rStyle w:val="211pt1"/>
                <w:b w:val="0"/>
                <w:bCs/>
                <w:sz w:val="24"/>
                <w:szCs w:val="24"/>
              </w:rPr>
              <w:t>громади в/ч</w:t>
            </w:r>
            <w:r w:rsidRPr="00C14624">
              <w:rPr>
                <w:b/>
                <w:sz w:val="24"/>
                <w:szCs w:val="24"/>
                <w:lang w:val="ru-RU"/>
              </w:rPr>
              <w:t xml:space="preserve"> </w:t>
            </w:r>
            <w:r w:rsidRPr="00C14624">
              <w:rPr>
                <w:rStyle w:val="211pt1"/>
                <w:b w:val="0"/>
                <w:bCs/>
                <w:sz w:val="24"/>
                <w:szCs w:val="24"/>
              </w:rPr>
              <w:t>А7323</w:t>
            </w:r>
          </w:p>
        </w:tc>
      </w:tr>
      <w:tr w:rsidR="00C14624" w:rsidRPr="00C14624" w:rsidTr="0092646B">
        <w:tc>
          <w:tcPr>
            <w:tcW w:w="568" w:type="dxa"/>
          </w:tcPr>
          <w:p w:rsidR="00C14624" w:rsidRPr="00C14624" w:rsidRDefault="00C14624" w:rsidP="00C14624">
            <w:pPr>
              <w:pStyle w:val="30"/>
              <w:shd w:val="clear" w:color="auto" w:fill="auto"/>
              <w:spacing w:line="240" w:lineRule="auto"/>
              <w:jc w:val="left"/>
              <w:rPr>
                <w:rStyle w:val="3"/>
                <w:bCs/>
                <w:color w:val="000000"/>
                <w:sz w:val="24"/>
                <w:szCs w:val="24"/>
              </w:rPr>
            </w:pPr>
            <w:r>
              <w:rPr>
                <w:rStyle w:val="3"/>
                <w:bCs/>
                <w:color w:val="000000"/>
                <w:sz w:val="24"/>
                <w:szCs w:val="24"/>
              </w:rPr>
              <w:lastRenderedPageBreak/>
              <w:t>3</w:t>
            </w:r>
          </w:p>
        </w:tc>
        <w:tc>
          <w:tcPr>
            <w:tcW w:w="1843" w:type="dxa"/>
          </w:tcPr>
          <w:p w:rsidR="00C14624" w:rsidRDefault="00C14624" w:rsidP="00C14624">
            <w:r w:rsidRPr="00CD1C1E">
              <w:rPr>
                <w:rStyle w:val="211pt1"/>
                <w:b w:val="0"/>
                <w:bCs/>
                <w:sz w:val="24"/>
              </w:rPr>
              <w:t>Всебічне забезпечення батальйону територіальної оборони</w:t>
            </w:r>
          </w:p>
        </w:tc>
        <w:tc>
          <w:tcPr>
            <w:tcW w:w="4961" w:type="dxa"/>
          </w:tcPr>
          <w:p w:rsidR="00C14624" w:rsidRPr="00126968" w:rsidRDefault="00C14624" w:rsidP="00C14624">
            <w:pPr>
              <w:pStyle w:val="20"/>
              <w:numPr>
                <w:ilvl w:val="0"/>
                <w:numId w:val="7"/>
              </w:numPr>
              <w:shd w:val="clear" w:color="auto" w:fill="auto"/>
              <w:tabs>
                <w:tab w:val="left" w:pos="256"/>
              </w:tabs>
              <w:spacing w:before="0" w:after="0" w:line="274" w:lineRule="exact"/>
              <w:ind w:left="256" w:right="103" w:hanging="142"/>
              <w:jc w:val="both"/>
              <w:rPr>
                <w:sz w:val="24"/>
                <w:szCs w:val="24"/>
              </w:rPr>
            </w:pPr>
            <w:r w:rsidRPr="00126968">
              <w:rPr>
                <w:rStyle w:val="211pt"/>
                <w:color w:val="000000"/>
                <w:sz w:val="24"/>
                <w:szCs w:val="24"/>
              </w:rPr>
              <w:t>придбання автомобілів позашляховиків ;</w:t>
            </w:r>
          </w:p>
          <w:p w:rsidR="00C14624" w:rsidRPr="00126968" w:rsidRDefault="00C14624" w:rsidP="00C14624">
            <w:pPr>
              <w:pStyle w:val="20"/>
              <w:numPr>
                <w:ilvl w:val="0"/>
                <w:numId w:val="7"/>
              </w:numPr>
              <w:shd w:val="clear" w:color="auto" w:fill="auto"/>
              <w:tabs>
                <w:tab w:val="left" w:pos="256"/>
              </w:tabs>
              <w:spacing w:before="0" w:after="0" w:line="274" w:lineRule="exact"/>
              <w:ind w:left="256" w:right="103" w:hanging="142"/>
              <w:jc w:val="both"/>
              <w:rPr>
                <w:sz w:val="24"/>
                <w:szCs w:val="24"/>
              </w:rPr>
            </w:pPr>
            <w:r w:rsidRPr="00126968">
              <w:rPr>
                <w:rStyle w:val="211pt"/>
                <w:color w:val="000000"/>
                <w:sz w:val="24"/>
                <w:szCs w:val="24"/>
              </w:rPr>
              <w:t>придбання двохосних причіпів (довжиною не менше 3 м)</w:t>
            </w:r>
          </w:p>
        </w:tc>
        <w:tc>
          <w:tcPr>
            <w:tcW w:w="1516" w:type="dxa"/>
          </w:tcPr>
          <w:p w:rsidR="00C14624" w:rsidRPr="00126968" w:rsidRDefault="00C14624" w:rsidP="00C14624">
            <w:pPr>
              <w:pStyle w:val="20"/>
              <w:shd w:val="clear" w:color="auto" w:fill="auto"/>
              <w:tabs>
                <w:tab w:val="left" w:pos="1773"/>
              </w:tabs>
              <w:spacing w:before="0" w:after="0" w:line="240" w:lineRule="auto"/>
              <w:ind w:right="131"/>
              <w:rPr>
                <w:b/>
                <w:sz w:val="24"/>
                <w:szCs w:val="24"/>
              </w:rPr>
            </w:pPr>
            <w:r w:rsidRPr="00126968">
              <w:rPr>
                <w:rStyle w:val="211pt1"/>
                <w:b w:val="0"/>
                <w:bCs/>
                <w:sz w:val="24"/>
                <w:szCs w:val="24"/>
              </w:rPr>
              <w:t>Протягом</w:t>
            </w:r>
          </w:p>
          <w:p w:rsidR="00C14624" w:rsidRPr="00126968" w:rsidRDefault="00C14624" w:rsidP="00C14624">
            <w:pPr>
              <w:pStyle w:val="20"/>
              <w:shd w:val="clear" w:color="auto" w:fill="auto"/>
              <w:tabs>
                <w:tab w:val="left" w:pos="1773"/>
              </w:tabs>
              <w:spacing w:before="0" w:after="0" w:line="240" w:lineRule="auto"/>
              <w:ind w:right="131"/>
              <w:rPr>
                <w:b/>
                <w:sz w:val="24"/>
                <w:szCs w:val="24"/>
              </w:rPr>
            </w:pPr>
            <w:r w:rsidRPr="00126968">
              <w:rPr>
                <w:rStyle w:val="211pt1"/>
                <w:b w:val="0"/>
                <w:bCs/>
                <w:sz w:val="24"/>
                <w:szCs w:val="24"/>
                <w:lang w:val="en-US" w:eastAsia="en-US"/>
              </w:rPr>
              <w:t>2024-2025</w:t>
            </w:r>
            <w:r w:rsidRPr="00126968">
              <w:rPr>
                <w:b/>
                <w:sz w:val="24"/>
                <w:szCs w:val="24"/>
              </w:rPr>
              <w:t xml:space="preserve"> </w:t>
            </w:r>
            <w:r w:rsidRPr="00126968">
              <w:rPr>
                <w:rStyle w:val="211pt1"/>
                <w:b w:val="0"/>
                <w:bCs/>
                <w:sz w:val="24"/>
                <w:szCs w:val="24"/>
              </w:rPr>
              <w:t>років</w:t>
            </w:r>
          </w:p>
        </w:tc>
        <w:tc>
          <w:tcPr>
            <w:tcW w:w="1886" w:type="dxa"/>
          </w:tcPr>
          <w:p w:rsidR="00C14624" w:rsidRPr="00126968" w:rsidRDefault="00C14624" w:rsidP="00C14624">
            <w:pPr>
              <w:pStyle w:val="20"/>
              <w:shd w:val="clear" w:color="auto" w:fill="auto"/>
              <w:spacing w:before="0" w:after="0" w:line="240" w:lineRule="auto"/>
              <w:ind w:right="80"/>
              <w:rPr>
                <w:b/>
                <w:sz w:val="24"/>
                <w:szCs w:val="24"/>
              </w:rPr>
            </w:pPr>
            <w:r w:rsidRPr="00126968">
              <w:rPr>
                <w:rStyle w:val="211pt1"/>
                <w:b w:val="0"/>
                <w:bCs/>
                <w:sz w:val="24"/>
                <w:szCs w:val="24"/>
              </w:rPr>
              <w:t>Виконком Іркліївської сільської ради</w:t>
            </w:r>
          </w:p>
        </w:tc>
        <w:tc>
          <w:tcPr>
            <w:tcW w:w="2383" w:type="dxa"/>
          </w:tcPr>
          <w:p w:rsidR="00C14624" w:rsidRPr="00C14624" w:rsidRDefault="00C53F4D" w:rsidP="00C14624">
            <w:pPr>
              <w:pStyle w:val="20"/>
              <w:shd w:val="clear" w:color="auto" w:fill="auto"/>
              <w:spacing w:before="0" w:after="0" w:line="240" w:lineRule="auto"/>
              <w:ind w:left="-68" w:right="6"/>
              <w:rPr>
                <w:b/>
                <w:sz w:val="24"/>
                <w:szCs w:val="24"/>
              </w:rPr>
            </w:pPr>
            <w:r>
              <w:rPr>
                <w:rStyle w:val="211pt1"/>
                <w:b w:val="0"/>
                <w:bCs/>
                <w:sz w:val="24"/>
                <w:szCs w:val="24"/>
              </w:rPr>
              <w:t>К</w:t>
            </w:r>
            <w:r w:rsidR="00C14624" w:rsidRPr="00C14624">
              <w:rPr>
                <w:rStyle w:val="211pt1"/>
                <w:b w:val="0"/>
                <w:bCs/>
                <w:sz w:val="24"/>
                <w:szCs w:val="24"/>
              </w:rPr>
              <w:t>ошти сільського бюджету Іркліївської сільської ради, інших джерел, не заборонених законодавством</w:t>
            </w:r>
          </w:p>
        </w:tc>
        <w:tc>
          <w:tcPr>
            <w:tcW w:w="2129" w:type="dxa"/>
          </w:tcPr>
          <w:p w:rsidR="00C14624" w:rsidRDefault="00C14624" w:rsidP="00C14624">
            <w:pPr>
              <w:pStyle w:val="20"/>
              <w:shd w:val="clear" w:color="auto" w:fill="auto"/>
              <w:spacing w:before="0" w:after="0" w:line="240" w:lineRule="auto"/>
              <w:ind w:left="-83"/>
              <w:rPr>
                <w:rStyle w:val="211pt1"/>
                <w:b w:val="0"/>
                <w:bCs/>
                <w:sz w:val="24"/>
                <w:szCs w:val="24"/>
              </w:rPr>
            </w:pPr>
            <w:r w:rsidRPr="00C14624">
              <w:rPr>
                <w:rStyle w:val="211pt1"/>
                <w:b w:val="0"/>
                <w:bCs/>
                <w:sz w:val="24"/>
                <w:szCs w:val="24"/>
              </w:rPr>
              <w:t>По</w:t>
            </w:r>
            <w:r w:rsidRPr="00C14624">
              <w:rPr>
                <w:rStyle w:val="211pt1"/>
                <w:b w:val="0"/>
                <w:bCs/>
                <w:sz w:val="24"/>
                <w:szCs w:val="24"/>
                <w:lang w:val="ru-RU" w:eastAsia="ru-RU"/>
              </w:rPr>
              <w:t xml:space="preserve">вне </w:t>
            </w:r>
            <w:r w:rsidRPr="00C14624">
              <w:rPr>
                <w:rStyle w:val="211pt1"/>
                <w:b w:val="0"/>
                <w:bCs/>
                <w:sz w:val="24"/>
                <w:szCs w:val="24"/>
              </w:rPr>
              <w:t>та</w:t>
            </w:r>
            <w:r w:rsidRPr="00C14624">
              <w:rPr>
                <w:b/>
                <w:sz w:val="24"/>
                <w:szCs w:val="24"/>
                <w:lang w:val="ru-RU"/>
              </w:rPr>
              <w:t xml:space="preserve"> </w:t>
            </w:r>
            <w:r w:rsidRPr="00C14624">
              <w:rPr>
                <w:rStyle w:val="211pt1"/>
                <w:b w:val="0"/>
                <w:bCs/>
                <w:sz w:val="24"/>
                <w:szCs w:val="24"/>
              </w:rPr>
              <w:t>всебічне</w:t>
            </w:r>
            <w:r w:rsidRPr="00C14624">
              <w:rPr>
                <w:b/>
                <w:sz w:val="24"/>
                <w:szCs w:val="24"/>
                <w:lang w:val="ru-RU"/>
              </w:rPr>
              <w:t xml:space="preserve"> </w:t>
            </w:r>
            <w:r w:rsidRPr="00C14624">
              <w:rPr>
                <w:rStyle w:val="211pt1"/>
                <w:b w:val="0"/>
                <w:bCs/>
                <w:sz w:val="24"/>
                <w:szCs w:val="24"/>
              </w:rPr>
              <w:t>функціонування</w:t>
            </w:r>
            <w:r w:rsidRPr="00C14624">
              <w:rPr>
                <w:b/>
                <w:sz w:val="24"/>
                <w:szCs w:val="24"/>
                <w:lang w:val="ru-RU"/>
              </w:rPr>
              <w:t xml:space="preserve"> </w:t>
            </w:r>
            <w:r w:rsidRPr="00C14624">
              <w:rPr>
                <w:rStyle w:val="211pt1"/>
                <w:b w:val="0"/>
                <w:bCs/>
                <w:sz w:val="24"/>
                <w:szCs w:val="24"/>
              </w:rPr>
              <w:t>Золотоніського</w:t>
            </w:r>
            <w:r w:rsidRPr="00C14624">
              <w:rPr>
                <w:b/>
                <w:sz w:val="24"/>
                <w:szCs w:val="24"/>
                <w:lang w:val="ru-RU"/>
              </w:rPr>
              <w:t xml:space="preserve"> </w:t>
            </w:r>
            <w:r w:rsidRPr="00C14624">
              <w:rPr>
                <w:rStyle w:val="211pt1"/>
                <w:b w:val="0"/>
                <w:bCs/>
                <w:sz w:val="24"/>
                <w:szCs w:val="24"/>
              </w:rPr>
              <w:t>батальйону</w:t>
            </w:r>
            <w:r w:rsidRPr="00C14624">
              <w:rPr>
                <w:b/>
                <w:sz w:val="24"/>
                <w:szCs w:val="24"/>
                <w:lang w:val="ru-RU"/>
              </w:rPr>
              <w:t xml:space="preserve"> </w:t>
            </w:r>
            <w:r w:rsidRPr="00C14624">
              <w:rPr>
                <w:rStyle w:val="211pt1"/>
                <w:b w:val="0"/>
                <w:bCs/>
                <w:sz w:val="24"/>
                <w:szCs w:val="24"/>
              </w:rPr>
              <w:t>територіальної</w:t>
            </w:r>
            <w:r w:rsidRPr="00C14624">
              <w:rPr>
                <w:b/>
                <w:sz w:val="24"/>
                <w:szCs w:val="24"/>
                <w:lang w:val="ru-RU"/>
              </w:rPr>
              <w:t xml:space="preserve"> </w:t>
            </w:r>
            <w:r w:rsidRPr="00C14624">
              <w:rPr>
                <w:rStyle w:val="211pt1"/>
                <w:b w:val="0"/>
                <w:bCs/>
                <w:sz w:val="24"/>
                <w:szCs w:val="24"/>
              </w:rPr>
              <w:t>громади в/ч</w:t>
            </w:r>
            <w:r w:rsidRPr="00C14624">
              <w:rPr>
                <w:b/>
                <w:sz w:val="24"/>
                <w:szCs w:val="24"/>
                <w:lang w:val="ru-RU"/>
              </w:rPr>
              <w:t xml:space="preserve"> </w:t>
            </w:r>
            <w:r w:rsidRPr="00C14624">
              <w:rPr>
                <w:rStyle w:val="211pt1"/>
                <w:b w:val="0"/>
                <w:bCs/>
                <w:sz w:val="24"/>
                <w:szCs w:val="24"/>
              </w:rPr>
              <w:t>А7323</w:t>
            </w:r>
          </w:p>
          <w:p w:rsidR="00C53F4D" w:rsidRPr="00C14624" w:rsidRDefault="00C53F4D" w:rsidP="00C14624">
            <w:pPr>
              <w:pStyle w:val="20"/>
              <w:shd w:val="clear" w:color="auto" w:fill="auto"/>
              <w:spacing w:before="0" w:after="0" w:line="240" w:lineRule="auto"/>
              <w:ind w:left="-83"/>
              <w:rPr>
                <w:b/>
                <w:sz w:val="24"/>
                <w:szCs w:val="24"/>
              </w:rPr>
            </w:pPr>
          </w:p>
        </w:tc>
      </w:tr>
      <w:tr w:rsidR="00C14624" w:rsidRPr="00C14624" w:rsidTr="0092646B">
        <w:trPr>
          <w:trHeight w:val="132"/>
        </w:trPr>
        <w:tc>
          <w:tcPr>
            <w:tcW w:w="568" w:type="dxa"/>
          </w:tcPr>
          <w:p w:rsidR="00C14624" w:rsidRPr="00C14624" w:rsidRDefault="00C14624" w:rsidP="00C14624">
            <w:pPr>
              <w:pStyle w:val="30"/>
              <w:shd w:val="clear" w:color="auto" w:fill="auto"/>
              <w:spacing w:line="240" w:lineRule="auto"/>
              <w:jc w:val="left"/>
              <w:rPr>
                <w:rStyle w:val="3"/>
                <w:bCs/>
                <w:color w:val="000000"/>
                <w:sz w:val="24"/>
                <w:szCs w:val="24"/>
              </w:rPr>
            </w:pPr>
            <w:r>
              <w:rPr>
                <w:rStyle w:val="3"/>
                <w:bCs/>
                <w:color w:val="000000"/>
                <w:sz w:val="24"/>
                <w:szCs w:val="24"/>
              </w:rPr>
              <w:t>4</w:t>
            </w:r>
          </w:p>
        </w:tc>
        <w:tc>
          <w:tcPr>
            <w:tcW w:w="1843" w:type="dxa"/>
          </w:tcPr>
          <w:p w:rsidR="00C14624" w:rsidRDefault="00C14624" w:rsidP="00C14624">
            <w:r w:rsidRPr="00CD1C1E">
              <w:rPr>
                <w:rStyle w:val="211pt1"/>
                <w:b w:val="0"/>
                <w:bCs/>
                <w:sz w:val="24"/>
              </w:rPr>
              <w:t>Всебічне забезпечення батальйону територіальної оборони</w:t>
            </w:r>
          </w:p>
        </w:tc>
        <w:tc>
          <w:tcPr>
            <w:tcW w:w="4961" w:type="dxa"/>
          </w:tcPr>
          <w:p w:rsidR="00C14624" w:rsidRPr="00126968" w:rsidRDefault="00C14624" w:rsidP="00C14624">
            <w:pPr>
              <w:pStyle w:val="20"/>
              <w:shd w:val="clear" w:color="auto" w:fill="auto"/>
              <w:tabs>
                <w:tab w:val="left" w:pos="256"/>
              </w:tabs>
              <w:spacing w:before="0" w:after="0" w:line="274" w:lineRule="exact"/>
              <w:ind w:left="256" w:right="103" w:hanging="142"/>
              <w:jc w:val="both"/>
              <w:rPr>
                <w:sz w:val="24"/>
                <w:szCs w:val="24"/>
              </w:rPr>
            </w:pPr>
            <w:r w:rsidRPr="00126968">
              <w:rPr>
                <w:rStyle w:val="211pt"/>
                <w:color w:val="000000"/>
                <w:sz w:val="24"/>
                <w:szCs w:val="24"/>
              </w:rPr>
              <w:t>- оплата пенсійного збору та реєстрація транспортних засобів в органах МРЕВ</w:t>
            </w:r>
          </w:p>
        </w:tc>
        <w:tc>
          <w:tcPr>
            <w:tcW w:w="1516" w:type="dxa"/>
          </w:tcPr>
          <w:p w:rsidR="00C14624" w:rsidRPr="00126968" w:rsidRDefault="00C14624" w:rsidP="00C14624">
            <w:pPr>
              <w:pStyle w:val="20"/>
              <w:shd w:val="clear" w:color="auto" w:fill="auto"/>
              <w:tabs>
                <w:tab w:val="left" w:pos="1773"/>
              </w:tabs>
              <w:spacing w:before="0" w:after="0" w:line="240" w:lineRule="auto"/>
              <w:ind w:right="131"/>
              <w:rPr>
                <w:b/>
                <w:sz w:val="24"/>
                <w:szCs w:val="24"/>
              </w:rPr>
            </w:pPr>
            <w:r w:rsidRPr="00126968">
              <w:rPr>
                <w:rStyle w:val="211pt1"/>
                <w:b w:val="0"/>
                <w:bCs/>
                <w:sz w:val="24"/>
                <w:szCs w:val="24"/>
              </w:rPr>
              <w:t>Протягом</w:t>
            </w:r>
          </w:p>
          <w:p w:rsidR="00C14624" w:rsidRPr="00126968" w:rsidRDefault="00C14624" w:rsidP="00C14624">
            <w:pPr>
              <w:pStyle w:val="20"/>
              <w:shd w:val="clear" w:color="auto" w:fill="auto"/>
              <w:tabs>
                <w:tab w:val="left" w:pos="1773"/>
              </w:tabs>
              <w:spacing w:before="0" w:after="0" w:line="240" w:lineRule="auto"/>
              <w:ind w:right="131"/>
              <w:rPr>
                <w:b/>
                <w:sz w:val="24"/>
                <w:szCs w:val="24"/>
              </w:rPr>
            </w:pPr>
            <w:r w:rsidRPr="00126968">
              <w:rPr>
                <w:rStyle w:val="211pt1"/>
                <w:b w:val="0"/>
                <w:bCs/>
                <w:sz w:val="24"/>
                <w:szCs w:val="24"/>
                <w:lang w:val="en-US" w:eastAsia="en-US"/>
              </w:rPr>
              <w:t>2024-2025</w:t>
            </w:r>
            <w:r w:rsidRPr="00126968">
              <w:rPr>
                <w:b/>
                <w:sz w:val="24"/>
                <w:szCs w:val="24"/>
              </w:rPr>
              <w:t xml:space="preserve"> </w:t>
            </w:r>
            <w:r w:rsidRPr="00126968">
              <w:rPr>
                <w:rStyle w:val="211pt1"/>
                <w:b w:val="0"/>
                <w:bCs/>
                <w:sz w:val="24"/>
                <w:szCs w:val="24"/>
              </w:rPr>
              <w:t>років</w:t>
            </w:r>
          </w:p>
        </w:tc>
        <w:tc>
          <w:tcPr>
            <w:tcW w:w="1886" w:type="dxa"/>
          </w:tcPr>
          <w:p w:rsidR="00C14624" w:rsidRPr="00126968" w:rsidRDefault="00C14624" w:rsidP="00C14624">
            <w:pPr>
              <w:pStyle w:val="20"/>
              <w:shd w:val="clear" w:color="auto" w:fill="auto"/>
              <w:spacing w:before="0" w:after="0" w:line="240" w:lineRule="auto"/>
              <w:ind w:right="80"/>
              <w:rPr>
                <w:b/>
                <w:sz w:val="24"/>
                <w:szCs w:val="24"/>
              </w:rPr>
            </w:pPr>
            <w:r w:rsidRPr="00126968">
              <w:rPr>
                <w:rStyle w:val="211pt1"/>
                <w:b w:val="0"/>
                <w:bCs/>
                <w:sz w:val="24"/>
                <w:szCs w:val="24"/>
              </w:rPr>
              <w:t>Виконком Іркліївської сільської ради</w:t>
            </w:r>
          </w:p>
        </w:tc>
        <w:tc>
          <w:tcPr>
            <w:tcW w:w="2383" w:type="dxa"/>
          </w:tcPr>
          <w:p w:rsidR="00C14624" w:rsidRPr="00C14624" w:rsidRDefault="00C53F4D" w:rsidP="00C14624">
            <w:pPr>
              <w:pStyle w:val="20"/>
              <w:shd w:val="clear" w:color="auto" w:fill="auto"/>
              <w:spacing w:before="0" w:after="0" w:line="240" w:lineRule="auto"/>
              <w:ind w:left="-68" w:right="6"/>
              <w:rPr>
                <w:b/>
                <w:sz w:val="24"/>
                <w:szCs w:val="24"/>
              </w:rPr>
            </w:pPr>
            <w:r>
              <w:rPr>
                <w:rStyle w:val="211pt1"/>
                <w:b w:val="0"/>
                <w:bCs/>
                <w:sz w:val="24"/>
                <w:szCs w:val="24"/>
              </w:rPr>
              <w:t>К</w:t>
            </w:r>
            <w:r w:rsidR="00C14624" w:rsidRPr="00C14624">
              <w:rPr>
                <w:rStyle w:val="211pt1"/>
                <w:b w:val="0"/>
                <w:bCs/>
                <w:sz w:val="24"/>
                <w:szCs w:val="24"/>
              </w:rPr>
              <w:t>ошти сільського бюджету Іркліївської сільської ради, інших джерел, не заборонених законодавством</w:t>
            </w:r>
          </w:p>
        </w:tc>
        <w:tc>
          <w:tcPr>
            <w:tcW w:w="2129" w:type="dxa"/>
          </w:tcPr>
          <w:p w:rsidR="00C53F4D" w:rsidRPr="0092646B" w:rsidRDefault="00C14624" w:rsidP="0092646B">
            <w:pPr>
              <w:pStyle w:val="20"/>
              <w:shd w:val="clear" w:color="auto" w:fill="auto"/>
              <w:spacing w:before="0" w:after="0" w:line="240" w:lineRule="auto"/>
              <w:ind w:left="-83"/>
              <w:rPr>
                <w:bCs/>
                <w:color w:val="000000"/>
                <w:sz w:val="24"/>
                <w:szCs w:val="24"/>
                <w:shd w:val="clear" w:color="auto" w:fill="FFFFFF"/>
              </w:rPr>
            </w:pPr>
            <w:r w:rsidRPr="00C14624">
              <w:rPr>
                <w:rStyle w:val="211pt1"/>
                <w:b w:val="0"/>
                <w:bCs/>
                <w:sz w:val="24"/>
                <w:szCs w:val="24"/>
              </w:rPr>
              <w:t>По</w:t>
            </w:r>
            <w:r w:rsidRPr="00C14624">
              <w:rPr>
                <w:rStyle w:val="211pt1"/>
                <w:b w:val="0"/>
                <w:bCs/>
                <w:sz w:val="24"/>
                <w:szCs w:val="24"/>
                <w:lang w:val="ru-RU" w:eastAsia="ru-RU"/>
              </w:rPr>
              <w:t xml:space="preserve">вне </w:t>
            </w:r>
            <w:r w:rsidRPr="00C14624">
              <w:rPr>
                <w:rStyle w:val="211pt1"/>
                <w:b w:val="0"/>
                <w:bCs/>
                <w:sz w:val="24"/>
                <w:szCs w:val="24"/>
              </w:rPr>
              <w:t>та</w:t>
            </w:r>
            <w:r w:rsidRPr="00C14624">
              <w:rPr>
                <w:b/>
                <w:sz w:val="24"/>
                <w:szCs w:val="24"/>
                <w:lang w:val="ru-RU"/>
              </w:rPr>
              <w:t xml:space="preserve"> </w:t>
            </w:r>
            <w:r w:rsidRPr="00C14624">
              <w:rPr>
                <w:rStyle w:val="211pt1"/>
                <w:b w:val="0"/>
                <w:bCs/>
                <w:sz w:val="24"/>
                <w:szCs w:val="24"/>
              </w:rPr>
              <w:t>всебічне</w:t>
            </w:r>
            <w:r w:rsidRPr="00C14624">
              <w:rPr>
                <w:b/>
                <w:sz w:val="24"/>
                <w:szCs w:val="24"/>
                <w:lang w:val="ru-RU"/>
              </w:rPr>
              <w:t xml:space="preserve"> </w:t>
            </w:r>
            <w:r w:rsidRPr="00C14624">
              <w:rPr>
                <w:rStyle w:val="211pt1"/>
                <w:b w:val="0"/>
                <w:bCs/>
                <w:sz w:val="24"/>
                <w:szCs w:val="24"/>
              </w:rPr>
              <w:t>функціонування</w:t>
            </w:r>
            <w:r w:rsidRPr="00C14624">
              <w:rPr>
                <w:b/>
                <w:sz w:val="24"/>
                <w:szCs w:val="24"/>
                <w:lang w:val="ru-RU"/>
              </w:rPr>
              <w:t xml:space="preserve"> </w:t>
            </w:r>
            <w:r w:rsidRPr="00C14624">
              <w:rPr>
                <w:rStyle w:val="211pt1"/>
                <w:b w:val="0"/>
                <w:bCs/>
                <w:sz w:val="24"/>
                <w:szCs w:val="24"/>
              </w:rPr>
              <w:t>Золотоніського</w:t>
            </w:r>
            <w:r w:rsidRPr="00C14624">
              <w:rPr>
                <w:b/>
                <w:sz w:val="24"/>
                <w:szCs w:val="24"/>
                <w:lang w:val="ru-RU"/>
              </w:rPr>
              <w:t xml:space="preserve"> </w:t>
            </w:r>
            <w:r w:rsidRPr="00C14624">
              <w:rPr>
                <w:rStyle w:val="211pt1"/>
                <w:b w:val="0"/>
                <w:bCs/>
                <w:sz w:val="24"/>
                <w:szCs w:val="24"/>
              </w:rPr>
              <w:t>батальйону</w:t>
            </w:r>
            <w:r w:rsidRPr="00C14624">
              <w:rPr>
                <w:b/>
                <w:sz w:val="24"/>
                <w:szCs w:val="24"/>
                <w:lang w:val="ru-RU"/>
              </w:rPr>
              <w:t xml:space="preserve"> </w:t>
            </w:r>
            <w:r w:rsidRPr="00C14624">
              <w:rPr>
                <w:rStyle w:val="211pt1"/>
                <w:b w:val="0"/>
                <w:bCs/>
                <w:sz w:val="24"/>
                <w:szCs w:val="24"/>
              </w:rPr>
              <w:t>територіальної</w:t>
            </w:r>
            <w:r w:rsidRPr="00C14624">
              <w:rPr>
                <w:b/>
                <w:sz w:val="24"/>
                <w:szCs w:val="24"/>
                <w:lang w:val="ru-RU"/>
              </w:rPr>
              <w:t xml:space="preserve"> </w:t>
            </w:r>
            <w:r w:rsidRPr="00C14624">
              <w:rPr>
                <w:rStyle w:val="211pt1"/>
                <w:b w:val="0"/>
                <w:bCs/>
                <w:sz w:val="24"/>
                <w:szCs w:val="24"/>
              </w:rPr>
              <w:t>громади в/ч</w:t>
            </w:r>
            <w:r w:rsidRPr="00C14624">
              <w:rPr>
                <w:b/>
                <w:sz w:val="24"/>
                <w:szCs w:val="24"/>
                <w:lang w:val="ru-RU"/>
              </w:rPr>
              <w:t xml:space="preserve"> </w:t>
            </w:r>
            <w:r w:rsidRPr="00C14624">
              <w:rPr>
                <w:rStyle w:val="211pt1"/>
                <w:b w:val="0"/>
                <w:bCs/>
                <w:sz w:val="24"/>
                <w:szCs w:val="24"/>
              </w:rPr>
              <w:t>А7323</w:t>
            </w:r>
          </w:p>
        </w:tc>
      </w:tr>
      <w:tr w:rsidR="00C14624" w:rsidRPr="00C14624" w:rsidTr="0092646B">
        <w:tc>
          <w:tcPr>
            <w:tcW w:w="568" w:type="dxa"/>
          </w:tcPr>
          <w:p w:rsidR="00C14624" w:rsidRPr="00C14624" w:rsidRDefault="00C14624" w:rsidP="00C14624">
            <w:pPr>
              <w:pStyle w:val="30"/>
              <w:shd w:val="clear" w:color="auto" w:fill="auto"/>
              <w:spacing w:line="240" w:lineRule="auto"/>
              <w:jc w:val="left"/>
              <w:rPr>
                <w:rStyle w:val="3"/>
                <w:bCs/>
                <w:color w:val="000000"/>
                <w:sz w:val="24"/>
                <w:szCs w:val="24"/>
              </w:rPr>
            </w:pPr>
            <w:r>
              <w:rPr>
                <w:rStyle w:val="3"/>
                <w:bCs/>
                <w:color w:val="000000"/>
                <w:sz w:val="24"/>
                <w:szCs w:val="24"/>
              </w:rPr>
              <w:lastRenderedPageBreak/>
              <w:t>5</w:t>
            </w:r>
          </w:p>
        </w:tc>
        <w:tc>
          <w:tcPr>
            <w:tcW w:w="1843" w:type="dxa"/>
          </w:tcPr>
          <w:p w:rsidR="00C14624" w:rsidRDefault="00C14624" w:rsidP="00C14624">
            <w:r w:rsidRPr="00CD1C1E">
              <w:rPr>
                <w:rStyle w:val="211pt1"/>
                <w:b w:val="0"/>
                <w:bCs/>
                <w:sz w:val="24"/>
              </w:rPr>
              <w:t>Всебічне забезпечення батальйону територіальної оборони</w:t>
            </w:r>
          </w:p>
        </w:tc>
        <w:tc>
          <w:tcPr>
            <w:tcW w:w="4961" w:type="dxa"/>
          </w:tcPr>
          <w:p w:rsidR="00C14624" w:rsidRPr="00BD3845" w:rsidRDefault="00ED4227" w:rsidP="00ED4227">
            <w:pPr>
              <w:pStyle w:val="30"/>
              <w:shd w:val="clear" w:color="auto" w:fill="auto"/>
              <w:spacing w:line="240" w:lineRule="auto"/>
              <w:jc w:val="left"/>
              <w:rPr>
                <w:rStyle w:val="3"/>
                <w:b/>
                <w:bCs/>
                <w:color w:val="000000"/>
                <w:sz w:val="24"/>
                <w:szCs w:val="24"/>
              </w:rPr>
            </w:pPr>
            <w:r w:rsidRPr="00BD3845">
              <w:rPr>
                <w:rStyle w:val="2"/>
                <w:b w:val="0"/>
                <w:color w:val="000000"/>
                <w:sz w:val="24"/>
                <w:szCs w:val="24"/>
              </w:rPr>
              <w:t>придбання наземних роботизованих комплексів «ПРИМАРА» різної модифікації та  станцій  РЕБ  «</w:t>
            </w:r>
            <w:r w:rsidRPr="00BD3845">
              <w:rPr>
                <w:rStyle w:val="2"/>
                <w:b w:val="0"/>
                <w:color w:val="000000"/>
                <w:sz w:val="24"/>
                <w:szCs w:val="24"/>
                <w:lang w:val="en-US"/>
              </w:rPr>
              <w:t>SMART</w:t>
            </w:r>
            <w:r w:rsidRPr="00BD3845">
              <w:rPr>
                <w:rStyle w:val="2"/>
                <w:b w:val="0"/>
                <w:color w:val="000000"/>
                <w:sz w:val="24"/>
                <w:szCs w:val="24"/>
              </w:rPr>
              <w:t>-8»</w:t>
            </w:r>
          </w:p>
        </w:tc>
        <w:tc>
          <w:tcPr>
            <w:tcW w:w="1516" w:type="dxa"/>
          </w:tcPr>
          <w:p w:rsidR="00C14624" w:rsidRPr="00126968" w:rsidRDefault="00C14624" w:rsidP="00C14624">
            <w:pPr>
              <w:pStyle w:val="20"/>
              <w:shd w:val="clear" w:color="auto" w:fill="auto"/>
              <w:tabs>
                <w:tab w:val="left" w:pos="1773"/>
              </w:tabs>
              <w:spacing w:before="0" w:after="0" w:line="240" w:lineRule="auto"/>
              <w:ind w:right="131"/>
              <w:rPr>
                <w:b/>
                <w:sz w:val="24"/>
                <w:szCs w:val="24"/>
              </w:rPr>
            </w:pPr>
            <w:r w:rsidRPr="00126968">
              <w:rPr>
                <w:rStyle w:val="211pt1"/>
                <w:b w:val="0"/>
                <w:bCs/>
                <w:sz w:val="24"/>
                <w:szCs w:val="24"/>
              </w:rPr>
              <w:t>Протягом</w:t>
            </w:r>
          </w:p>
          <w:p w:rsidR="00C14624" w:rsidRPr="00126968" w:rsidRDefault="00C14624" w:rsidP="00C14624">
            <w:pPr>
              <w:pStyle w:val="20"/>
              <w:shd w:val="clear" w:color="auto" w:fill="auto"/>
              <w:tabs>
                <w:tab w:val="left" w:pos="1773"/>
              </w:tabs>
              <w:spacing w:before="0" w:after="0" w:line="240" w:lineRule="auto"/>
              <w:ind w:right="131"/>
              <w:rPr>
                <w:b/>
                <w:sz w:val="24"/>
                <w:szCs w:val="24"/>
              </w:rPr>
            </w:pPr>
            <w:r w:rsidRPr="00126968">
              <w:rPr>
                <w:rStyle w:val="211pt1"/>
                <w:b w:val="0"/>
                <w:bCs/>
                <w:sz w:val="24"/>
                <w:szCs w:val="24"/>
                <w:lang w:val="en-US" w:eastAsia="en-US"/>
              </w:rPr>
              <w:t>2024-2025</w:t>
            </w:r>
            <w:r w:rsidRPr="00126968">
              <w:rPr>
                <w:b/>
                <w:sz w:val="24"/>
                <w:szCs w:val="24"/>
              </w:rPr>
              <w:t xml:space="preserve"> </w:t>
            </w:r>
            <w:r w:rsidRPr="00126968">
              <w:rPr>
                <w:rStyle w:val="211pt1"/>
                <w:b w:val="0"/>
                <w:bCs/>
                <w:sz w:val="24"/>
                <w:szCs w:val="24"/>
              </w:rPr>
              <w:t>років</w:t>
            </w:r>
          </w:p>
        </w:tc>
        <w:tc>
          <w:tcPr>
            <w:tcW w:w="1886" w:type="dxa"/>
          </w:tcPr>
          <w:p w:rsidR="00C14624" w:rsidRPr="00126968" w:rsidRDefault="00C14624" w:rsidP="00C14624">
            <w:pPr>
              <w:pStyle w:val="20"/>
              <w:shd w:val="clear" w:color="auto" w:fill="auto"/>
              <w:spacing w:before="0" w:after="0" w:line="240" w:lineRule="auto"/>
              <w:ind w:right="80"/>
              <w:rPr>
                <w:b/>
                <w:sz w:val="24"/>
                <w:szCs w:val="24"/>
              </w:rPr>
            </w:pPr>
            <w:r w:rsidRPr="00126968">
              <w:rPr>
                <w:rStyle w:val="211pt1"/>
                <w:b w:val="0"/>
                <w:bCs/>
                <w:sz w:val="24"/>
                <w:szCs w:val="24"/>
              </w:rPr>
              <w:t>Виконком Іркліївської сільської ради</w:t>
            </w:r>
          </w:p>
        </w:tc>
        <w:tc>
          <w:tcPr>
            <w:tcW w:w="2383" w:type="dxa"/>
          </w:tcPr>
          <w:p w:rsidR="00C14624" w:rsidRPr="00C14624" w:rsidRDefault="00C53F4D" w:rsidP="00C14624">
            <w:pPr>
              <w:pStyle w:val="20"/>
              <w:shd w:val="clear" w:color="auto" w:fill="auto"/>
              <w:spacing w:before="0" w:after="0" w:line="240" w:lineRule="auto"/>
              <w:ind w:left="-68" w:right="6"/>
              <w:rPr>
                <w:b/>
                <w:sz w:val="24"/>
                <w:szCs w:val="24"/>
              </w:rPr>
            </w:pPr>
            <w:r>
              <w:rPr>
                <w:rStyle w:val="211pt1"/>
                <w:b w:val="0"/>
                <w:bCs/>
                <w:sz w:val="24"/>
                <w:szCs w:val="24"/>
              </w:rPr>
              <w:t>К</w:t>
            </w:r>
            <w:r w:rsidR="00C14624" w:rsidRPr="00C14624">
              <w:rPr>
                <w:rStyle w:val="211pt1"/>
                <w:b w:val="0"/>
                <w:bCs/>
                <w:sz w:val="24"/>
                <w:szCs w:val="24"/>
              </w:rPr>
              <w:t>ошти сільського бюджету Іркліївської сільської ради, інших джерел, не заборонених законодавством</w:t>
            </w:r>
          </w:p>
        </w:tc>
        <w:tc>
          <w:tcPr>
            <w:tcW w:w="2129" w:type="dxa"/>
          </w:tcPr>
          <w:p w:rsidR="00C14624" w:rsidRDefault="00C14624" w:rsidP="00C14624">
            <w:pPr>
              <w:pStyle w:val="20"/>
              <w:shd w:val="clear" w:color="auto" w:fill="auto"/>
              <w:spacing w:before="0" w:after="0" w:line="240" w:lineRule="auto"/>
              <w:ind w:left="-83"/>
              <w:rPr>
                <w:rStyle w:val="211pt1"/>
                <w:b w:val="0"/>
                <w:bCs/>
                <w:sz w:val="24"/>
                <w:szCs w:val="24"/>
              </w:rPr>
            </w:pPr>
            <w:r w:rsidRPr="00C14624">
              <w:rPr>
                <w:rStyle w:val="211pt1"/>
                <w:b w:val="0"/>
                <w:bCs/>
                <w:sz w:val="24"/>
                <w:szCs w:val="24"/>
              </w:rPr>
              <w:t>По</w:t>
            </w:r>
            <w:r w:rsidRPr="00C14624">
              <w:rPr>
                <w:rStyle w:val="211pt1"/>
                <w:b w:val="0"/>
                <w:bCs/>
                <w:sz w:val="24"/>
                <w:szCs w:val="24"/>
                <w:lang w:val="ru-RU" w:eastAsia="ru-RU"/>
              </w:rPr>
              <w:t xml:space="preserve">вне </w:t>
            </w:r>
            <w:r w:rsidRPr="00C14624">
              <w:rPr>
                <w:rStyle w:val="211pt1"/>
                <w:b w:val="0"/>
                <w:bCs/>
                <w:sz w:val="24"/>
                <w:szCs w:val="24"/>
              </w:rPr>
              <w:t>та</w:t>
            </w:r>
            <w:r w:rsidRPr="00C14624">
              <w:rPr>
                <w:b/>
                <w:sz w:val="24"/>
                <w:szCs w:val="24"/>
                <w:lang w:val="ru-RU"/>
              </w:rPr>
              <w:t xml:space="preserve"> </w:t>
            </w:r>
            <w:r w:rsidRPr="00C14624">
              <w:rPr>
                <w:rStyle w:val="211pt1"/>
                <w:b w:val="0"/>
                <w:bCs/>
                <w:sz w:val="24"/>
                <w:szCs w:val="24"/>
              </w:rPr>
              <w:t>всебічне</w:t>
            </w:r>
            <w:r w:rsidRPr="00C14624">
              <w:rPr>
                <w:b/>
                <w:sz w:val="24"/>
                <w:szCs w:val="24"/>
                <w:lang w:val="ru-RU"/>
              </w:rPr>
              <w:t xml:space="preserve"> </w:t>
            </w:r>
            <w:r w:rsidRPr="00C14624">
              <w:rPr>
                <w:rStyle w:val="211pt1"/>
                <w:b w:val="0"/>
                <w:bCs/>
                <w:sz w:val="24"/>
                <w:szCs w:val="24"/>
              </w:rPr>
              <w:t>функціонування</w:t>
            </w:r>
            <w:r w:rsidRPr="00C14624">
              <w:rPr>
                <w:b/>
                <w:sz w:val="24"/>
                <w:szCs w:val="24"/>
                <w:lang w:val="ru-RU"/>
              </w:rPr>
              <w:t xml:space="preserve"> </w:t>
            </w:r>
            <w:r w:rsidRPr="00C14624">
              <w:rPr>
                <w:rStyle w:val="211pt1"/>
                <w:b w:val="0"/>
                <w:bCs/>
                <w:sz w:val="24"/>
                <w:szCs w:val="24"/>
              </w:rPr>
              <w:t>Золотоніського</w:t>
            </w:r>
            <w:r w:rsidRPr="00C14624">
              <w:rPr>
                <w:b/>
                <w:sz w:val="24"/>
                <w:szCs w:val="24"/>
                <w:lang w:val="ru-RU"/>
              </w:rPr>
              <w:t xml:space="preserve"> </w:t>
            </w:r>
            <w:r w:rsidRPr="00C14624">
              <w:rPr>
                <w:rStyle w:val="211pt1"/>
                <w:b w:val="0"/>
                <w:bCs/>
                <w:sz w:val="24"/>
                <w:szCs w:val="24"/>
              </w:rPr>
              <w:t>батальйону</w:t>
            </w:r>
            <w:r w:rsidRPr="00C14624">
              <w:rPr>
                <w:b/>
                <w:sz w:val="24"/>
                <w:szCs w:val="24"/>
                <w:lang w:val="ru-RU"/>
              </w:rPr>
              <w:t xml:space="preserve"> </w:t>
            </w:r>
            <w:r w:rsidRPr="00C14624">
              <w:rPr>
                <w:rStyle w:val="211pt1"/>
                <w:b w:val="0"/>
                <w:bCs/>
                <w:sz w:val="24"/>
                <w:szCs w:val="24"/>
              </w:rPr>
              <w:t>територіальної</w:t>
            </w:r>
            <w:r w:rsidRPr="00C14624">
              <w:rPr>
                <w:b/>
                <w:sz w:val="24"/>
                <w:szCs w:val="24"/>
                <w:lang w:val="ru-RU"/>
              </w:rPr>
              <w:t xml:space="preserve"> </w:t>
            </w:r>
            <w:r w:rsidRPr="00C14624">
              <w:rPr>
                <w:rStyle w:val="211pt1"/>
                <w:b w:val="0"/>
                <w:bCs/>
                <w:sz w:val="24"/>
                <w:szCs w:val="24"/>
              </w:rPr>
              <w:t>громади в/ч</w:t>
            </w:r>
            <w:r w:rsidRPr="00C14624">
              <w:rPr>
                <w:b/>
                <w:sz w:val="24"/>
                <w:szCs w:val="24"/>
                <w:lang w:val="ru-RU"/>
              </w:rPr>
              <w:t xml:space="preserve"> </w:t>
            </w:r>
            <w:r w:rsidRPr="00C14624">
              <w:rPr>
                <w:rStyle w:val="211pt1"/>
                <w:b w:val="0"/>
                <w:bCs/>
                <w:sz w:val="24"/>
                <w:szCs w:val="24"/>
              </w:rPr>
              <w:t>А7323</w:t>
            </w:r>
          </w:p>
          <w:p w:rsidR="00C53F4D" w:rsidRPr="00C14624" w:rsidRDefault="00C53F4D" w:rsidP="00C14624">
            <w:pPr>
              <w:pStyle w:val="20"/>
              <w:shd w:val="clear" w:color="auto" w:fill="auto"/>
              <w:spacing w:before="0" w:after="0" w:line="240" w:lineRule="auto"/>
              <w:ind w:left="-83"/>
              <w:rPr>
                <w:b/>
                <w:sz w:val="24"/>
                <w:szCs w:val="24"/>
              </w:rPr>
            </w:pPr>
          </w:p>
        </w:tc>
      </w:tr>
    </w:tbl>
    <w:p w:rsidR="006D40B6" w:rsidRDefault="006D40B6" w:rsidP="00B71669">
      <w:pPr>
        <w:pStyle w:val="30"/>
        <w:shd w:val="clear" w:color="auto" w:fill="auto"/>
        <w:spacing w:line="240" w:lineRule="auto"/>
        <w:ind w:left="2080"/>
        <w:jc w:val="left"/>
        <w:rPr>
          <w:rStyle w:val="3"/>
          <w:b/>
          <w:bCs/>
          <w:color w:val="000000"/>
        </w:rPr>
      </w:pPr>
    </w:p>
    <w:p w:rsidR="006D40B6" w:rsidRDefault="006D40B6" w:rsidP="00B71669">
      <w:pPr>
        <w:pStyle w:val="30"/>
        <w:shd w:val="clear" w:color="auto" w:fill="auto"/>
        <w:spacing w:line="240" w:lineRule="auto"/>
        <w:ind w:left="2080"/>
        <w:jc w:val="left"/>
        <w:rPr>
          <w:rStyle w:val="3"/>
          <w:b/>
          <w:bCs/>
          <w:color w:val="000000"/>
        </w:rPr>
      </w:pPr>
    </w:p>
    <w:p w:rsidR="006D40B6" w:rsidRPr="00C53F4D" w:rsidRDefault="00C53F4D" w:rsidP="00C53F4D">
      <w:pPr>
        <w:pStyle w:val="30"/>
        <w:shd w:val="clear" w:color="auto" w:fill="auto"/>
        <w:spacing w:line="240" w:lineRule="auto"/>
        <w:jc w:val="left"/>
        <w:rPr>
          <w:rStyle w:val="3"/>
          <w:bCs/>
          <w:color w:val="000000"/>
        </w:rPr>
      </w:pPr>
      <w:r w:rsidRPr="00C53F4D">
        <w:rPr>
          <w:rStyle w:val="3"/>
          <w:bCs/>
          <w:color w:val="000000"/>
        </w:rPr>
        <w:t xml:space="preserve">Секретар сільської ради </w:t>
      </w:r>
      <w:r w:rsidRPr="00C53F4D">
        <w:rPr>
          <w:rStyle w:val="3"/>
          <w:bCs/>
          <w:color w:val="000000"/>
        </w:rPr>
        <w:tab/>
      </w:r>
      <w:r w:rsidRPr="00C53F4D">
        <w:rPr>
          <w:rStyle w:val="3"/>
          <w:bCs/>
          <w:color w:val="000000"/>
        </w:rPr>
        <w:tab/>
      </w:r>
      <w:r w:rsidRPr="00C53F4D">
        <w:rPr>
          <w:rStyle w:val="3"/>
          <w:bCs/>
          <w:color w:val="000000"/>
        </w:rPr>
        <w:tab/>
      </w:r>
      <w:r w:rsidRPr="00C53F4D">
        <w:rPr>
          <w:rStyle w:val="3"/>
          <w:bCs/>
          <w:color w:val="000000"/>
        </w:rPr>
        <w:tab/>
      </w:r>
      <w:r w:rsidRPr="00C53F4D">
        <w:rPr>
          <w:rStyle w:val="3"/>
          <w:bCs/>
          <w:color w:val="000000"/>
        </w:rPr>
        <w:tab/>
      </w:r>
      <w:r w:rsidRPr="00C53F4D">
        <w:rPr>
          <w:rStyle w:val="3"/>
          <w:bCs/>
          <w:color w:val="000000"/>
        </w:rPr>
        <w:tab/>
      </w:r>
      <w:r w:rsidRPr="00C53F4D">
        <w:rPr>
          <w:rStyle w:val="3"/>
          <w:bCs/>
          <w:color w:val="000000"/>
        </w:rPr>
        <w:tab/>
      </w:r>
      <w:r>
        <w:rPr>
          <w:rStyle w:val="3"/>
          <w:bCs/>
          <w:color w:val="000000"/>
        </w:rPr>
        <w:tab/>
      </w:r>
      <w:r>
        <w:rPr>
          <w:rStyle w:val="3"/>
          <w:bCs/>
          <w:color w:val="000000"/>
        </w:rPr>
        <w:tab/>
      </w:r>
      <w:r>
        <w:rPr>
          <w:rStyle w:val="3"/>
          <w:bCs/>
          <w:color w:val="000000"/>
        </w:rPr>
        <w:tab/>
      </w:r>
      <w:r w:rsidRPr="00C53F4D">
        <w:rPr>
          <w:rStyle w:val="3"/>
          <w:bCs/>
          <w:color w:val="000000"/>
        </w:rPr>
        <w:tab/>
      </w:r>
      <w:r w:rsidR="00BD3845">
        <w:rPr>
          <w:rStyle w:val="3"/>
          <w:bCs/>
          <w:color w:val="000000"/>
        </w:rPr>
        <w:t xml:space="preserve">                      </w:t>
      </w:r>
      <w:r w:rsidRPr="00C53F4D">
        <w:rPr>
          <w:rStyle w:val="3"/>
          <w:bCs/>
          <w:color w:val="000000"/>
        </w:rPr>
        <w:t>Антоніна КУЛИК</w:t>
      </w:r>
    </w:p>
    <w:p w:rsidR="006D40B6" w:rsidRDefault="006D40B6" w:rsidP="00B71669">
      <w:pPr>
        <w:pStyle w:val="30"/>
        <w:shd w:val="clear" w:color="auto" w:fill="auto"/>
        <w:spacing w:line="240" w:lineRule="auto"/>
        <w:ind w:left="2080"/>
        <w:jc w:val="left"/>
        <w:rPr>
          <w:rStyle w:val="3"/>
          <w:b/>
          <w:bCs/>
          <w:color w:val="000000"/>
        </w:rPr>
      </w:pPr>
    </w:p>
    <w:p w:rsidR="006D40B6" w:rsidRDefault="006D40B6" w:rsidP="00B71669">
      <w:pPr>
        <w:pStyle w:val="30"/>
        <w:shd w:val="clear" w:color="auto" w:fill="auto"/>
        <w:spacing w:line="240" w:lineRule="auto"/>
        <w:ind w:left="2080"/>
        <w:jc w:val="left"/>
        <w:rPr>
          <w:rStyle w:val="3"/>
          <w:b/>
          <w:bCs/>
          <w:color w:val="000000"/>
        </w:rPr>
      </w:pPr>
    </w:p>
    <w:p w:rsidR="006D40B6" w:rsidRDefault="006D40B6" w:rsidP="006177BF">
      <w:pPr>
        <w:pStyle w:val="30"/>
        <w:shd w:val="clear" w:color="auto" w:fill="auto"/>
        <w:spacing w:line="240" w:lineRule="auto"/>
        <w:jc w:val="left"/>
        <w:rPr>
          <w:rStyle w:val="3"/>
          <w:b/>
          <w:bCs/>
          <w:color w:val="000000"/>
        </w:rPr>
      </w:pPr>
    </w:p>
    <w:p w:rsidR="00B947A7" w:rsidRPr="00B71669" w:rsidRDefault="00B947A7" w:rsidP="006D40B6">
      <w:pPr>
        <w:pStyle w:val="30"/>
        <w:shd w:val="clear" w:color="auto" w:fill="auto"/>
        <w:spacing w:line="240" w:lineRule="auto"/>
        <w:jc w:val="left"/>
        <w:rPr>
          <w:color w:val="000000"/>
        </w:rPr>
      </w:pPr>
    </w:p>
    <w:p w:rsidR="001B7746" w:rsidRDefault="001B7746">
      <w:pPr>
        <w:rPr>
          <w:color w:val="auto"/>
          <w:sz w:val="2"/>
          <w:szCs w:val="2"/>
        </w:rPr>
      </w:pPr>
    </w:p>
    <w:p w:rsidR="001B7746" w:rsidRDefault="001B7746">
      <w:pPr>
        <w:framePr w:w="14894" w:wrap="notBeside" w:vAnchor="text" w:hAnchor="text" w:xAlign="center" w:y="1"/>
        <w:rPr>
          <w:color w:val="auto"/>
          <w:sz w:val="2"/>
          <w:szCs w:val="2"/>
        </w:rPr>
      </w:pPr>
    </w:p>
    <w:p w:rsidR="00B71669" w:rsidRDefault="00B71669">
      <w:pPr>
        <w:rPr>
          <w:color w:val="auto"/>
          <w:sz w:val="2"/>
          <w:szCs w:val="2"/>
        </w:rPr>
        <w:sectPr w:rsidR="00B71669" w:rsidSect="006C7116">
          <w:pgSz w:w="16840" w:h="11900" w:orient="landscape"/>
          <w:pgMar w:top="1134" w:right="1134" w:bottom="567" w:left="1134" w:header="0" w:footer="6" w:gutter="0"/>
          <w:cols w:space="720"/>
          <w:noEndnote/>
          <w:docGrid w:linePitch="360"/>
        </w:sectPr>
      </w:pPr>
    </w:p>
    <w:p w:rsidR="001B7746" w:rsidRPr="00B71669" w:rsidRDefault="001B7746" w:rsidP="0092646B">
      <w:pPr>
        <w:spacing w:line="360" w:lineRule="exact"/>
        <w:rPr>
          <w:color w:val="auto"/>
        </w:rPr>
      </w:pPr>
    </w:p>
    <w:sectPr w:rsidR="001B7746" w:rsidRPr="00B71669">
      <w:pgSz w:w="16840" w:h="11900" w:orient="landscape"/>
      <w:pgMar w:top="1656" w:right="812" w:bottom="511" w:left="11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2024"/>
      <w:numFmt w:val="decimal"/>
      <w:lvlText w:val="12.0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4"/>
      <w:numFmt w:val="decimal"/>
      <w:lvlText w:val="12.0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4"/>
      <w:numFmt w:val="decimal"/>
      <w:lvlText w:val="12.0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4"/>
      <w:numFmt w:val="decimal"/>
      <w:lvlText w:val="12.0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4"/>
      <w:numFmt w:val="decimal"/>
      <w:lvlText w:val="12.0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4"/>
      <w:numFmt w:val="decimal"/>
      <w:lvlText w:val="12.0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4"/>
      <w:numFmt w:val="decimal"/>
      <w:lvlText w:val="12.0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4"/>
      <w:numFmt w:val="decimal"/>
      <w:lvlText w:val="12.0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4"/>
      <w:numFmt w:val="decimal"/>
      <w:lvlText w:val="12.0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2024"/>
      <w:numFmt w:val="decimal"/>
      <w:lvlText w:val="27.0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2024"/>
      <w:numFmt w:val="decimal"/>
      <w:lvlText w:val="27.0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024"/>
      <w:numFmt w:val="decimal"/>
      <w:lvlText w:val="27.0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024"/>
      <w:numFmt w:val="decimal"/>
      <w:lvlText w:val="27.0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024"/>
      <w:numFmt w:val="decimal"/>
      <w:lvlText w:val="27.0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024"/>
      <w:numFmt w:val="decimal"/>
      <w:lvlText w:val="27.0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024"/>
      <w:numFmt w:val="decimal"/>
      <w:lvlText w:val="27.0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024"/>
      <w:numFmt w:val="decimal"/>
      <w:lvlText w:val="27.0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024"/>
      <w:numFmt w:val="decimal"/>
      <w:lvlText w:val="27.0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b w:val="0"/>
        <w:i/>
        <w:smallCaps w:val="0"/>
        <w:strike w:val="0"/>
        <w:color w:val="000000"/>
        <w:spacing w:val="0"/>
        <w:w w:val="100"/>
        <w:position w:val="0"/>
        <w:sz w:val="8"/>
        <w:u w:val="none"/>
      </w:rPr>
    </w:lvl>
    <w:lvl w:ilvl="1">
      <w:start w:val="1"/>
      <w:numFmt w:val="bullet"/>
      <w:lvlText w:val="-"/>
      <w:lvlJc w:val="left"/>
      <w:rPr>
        <w:rFonts w:ascii="Times New Roman" w:hAnsi="Times New Roman"/>
        <w:b w:val="0"/>
        <w:i/>
        <w:smallCaps w:val="0"/>
        <w:strike w:val="0"/>
        <w:color w:val="000000"/>
        <w:spacing w:val="0"/>
        <w:w w:val="100"/>
        <w:position w:val="0"/>
        <w:sz w:val="8"/>
        <w:u w:val="none"/>
      </w:rPr>
    </w:lvl>
    <w:lvl w:ilvl="2">
      <w:start w:val="1"/>
      <w:numFmt w:val="bullet"/>
      <w:lvlText w:val="-"/>
      <w:lvlJc w:val="left"/>
      <w:rPr>
        <w:rFonts w:ascii="Times New Roman" w:hAnsi="Times New Roman"/>
        <w:b w:val="0"/>
        <w:i/>
        <w:smallCaps w:val="0"/>
        <w:strike w:val="0"/>
        <w:color w:val="000000"/>
        <w:spacing w:val="0"/>
        <w:w w:val="100"/>
        <w:position w:val="0"/>
        <w:sz w:val="8"/>
        <w:u w:val="none"/>
      </w:rPr>
    </w:lvl>
    <w:lvl w:ilvl="3">
      <w:start w:val="1"/>
      <w:numFmt w:val="bullet"/>
      <w:lvlText w:val="-"/>
      <w:lvlJc w:val="left"/>
      <w:rPr>
        <w:rFonts w:ascii="Times New Roman" w:hAnsi="Times New Roman"/>
        <w:b w:val="0"/>
        <w:i/>
        <w:smallCaps w:val="0"/>
        <w:strike w:val="0"/>
        <w:color w:val="000000"/>
        <w:spacing w:val="0"/>
        <w:w w:val="100"/>
        <w:position w:val="0"/>
        <w:sz w:val="8"/>
        <w:u w:val="none"/>
      </w:rPr>
    </w:lvl>
    <w:lvl w:ilvl="4">
      <w:start w:val="1"/>
      <w:numFmt w:val="bullet"/>
      <w:lvlText w:val="-"/>
      <w:lvlJc w:val="left"/>
      <w:rPr>
        <w:rFonts w:ascii="Times New Roman" w:hAnsi="Times New Roman"/>
        <w:b w:val="0"/>
        <w:i/>
        <w:smallCaps w:val="0"/>
        <w:strike w:val="0"/>
        <w:color w:val="000000"/>
        <w:spacing w:val="0"/>
        <w:w w:val="100"/>
        <w:position w:val="0"/>
        <w:sz w:val="8"/>
        <w:u w:val="none"/>
      </w:rPr>
    </w:lvl>
    <w:lvl w:ilvl="5">
      <w:start w:val="1"/>
      <w:numFmt w:val="bullet"/>
      <w:lvlText w:val="-"/>
      <w:lvlJc w:val="left"/>
      <w:rPr>
        <w:rFonts w:ascii="Times New Roman" w:hAnsi="Times New Roman"/>
        <w:b w:val="0"/>
        <w:i/>
        <w:smallCaps w:val="0"/>
        <w:strike w:val="0"/>
        <w:color w:val="000000"/>
        <w:spacing w:val="0"/>
        <w:w w:val="100"/>
        <w:position w:val="0"/>
        <w:sz w:val="8"/>
        <w:u w:val="none"/>
      </w:rPr>
    </w:lvl>
    <w:lvl w:ilvl="6">
      <w:start w:val="1"/>
      <w:numFmt w:val="bullet"/>
      <w:lvlText w:val="-"/>
      <w:lvlJc w:val="left"/>
      <w:rPr>
        <w:rFonts w:ascii="Times New Roman" w:hAnsi="Times New Roman"/>
        <w:b w:val="0"/>
        <w:i/>
        <w:smallCaps w:val="0"/>
        <w:strike w:val="0"/>
        <w:color w:val="000000"/>
        <w:spacing w:val="0"/>
        <w:w w:val="100"/>
        <w:position w:val="0"/>
        <w:sz w:val="8"/>
        <w:u w:val="none"/>
      </w:rPr>
    </w:lvl>
    <w:lvl w:ilvl="7">
      <w:start w:val="1"/>
      <w:numFmt w:val="bullet"/>
      <w:lvlText w:val="-"/>
      <w:lvlJc w:val="left"/>
      <w:rPr>
        <w:rFonts w:ascii="Times New Roman" w:hAnsi="Times New Roman"/>
        <w:b w:val="0"/>
        <w:i/>
        <w:smallCaps w:val="0"/>
        <w:strike w:val="0"/>
        <w:color w:val="000000"/>
        <w:spacing w:val="0"/>
        <w:w w:val="100"/>
        <w:position w:val="0"/>
        <w:sz w:val="8"/>
        <w:u w:val="none"/>
      </w:rPr>
    </w:lvl>
    <w:lvl w:ilvl="8">
      <w:start w:val="1"/>
      <w:numFmt w:val="bullet"/>
      <w:lvlText w:val="-"/>
      <w:lvlJc w:val="left"/>
      <w:rPr>
        <w:rFonts w:ascii="Times New Roman" w:hAnsi="Times New Roman"/>
        <w:b w:val="0"/>
        <w:i/>
        <w:smallCaps w:val="0"/>
        <w:strike w:val="0"/>
        <w:color w:val="000000"/>
        <w:spacing w:val="0"/>
        <w:w w:val="100"/>
        <w:position w:val="0"/>
        <w:sz w:val="8"/>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b w:val="0"/>
        <w:i/>
        <w:smallCaps w:val="0"/>
        <w:strike w:val="0"/>
        <w:color w:val="000000"/>
        <w:spacing w:val="0"/>
        <w:w w:val="100"/>
        <w:position w:val="0"/>
        <w:sz w:val="8"/>
        <w:u w:val="none"/>
      </w:rPr>
    </w:lvl>
    <w:lvl w:ilvl="1">
      <w:start w:val="1"/>
      <w:numFmt w:val="bullet"/>
      <w:lvlText w:val="-"/>
      <w:lvlJc w:val="left"/>
      <w:rPr>
        <w:rFonts w:ascii="Times New Roman" w:hAnsi="Times New Roman"/>
        <w:b w:val="0"/>
        <w:i/>
        <w:smallCaps w:val="0"/>
        <w:strike w:val="0"/>
        <w:color w:val="000000"/>
        <w:spacing w:val="0"/>
        <w:w w:val="100"/>
        <w:position w:val="0"/>
        <w:sz w:val="8"/>
        <w:u w:val="none"/>
      </w:rPr>
    </w:lvl>
    <w:lvl w:ilvl="2">
      <w:start w:val="1"/>
      <w:numFmt w:val="bullet"/>
      <w:lvlText w:val="-"/>
      <w:lvlJc w:val="left"/>
      <w:rPr>
        <w:rFonts w:ascii="Times New Roman" w:hAnsi="Times New Roman"/>
        <w:b w:val="0"/>
        <w:i/>
        <w:smallCaps w:val="0"/>
        <w:strike w:val="0"/>
        <w:color w:val="000000"/>
        <w:spacing w:val="0"/>
        <w:w w:val="100"/>
        <w:position w:val="0"/>
        <w:sz w:val="8"/>
        <w:u w:val="none"/>
      </w:rPr>
    </w:lvl>
    <w:lvl w:ilvl="3">
      <w:start w:val="1"/>
      <w:numFmt w:val="bullet"/>
      <w:lvlText w:val="-"/>
      <w:lvlJc w:val="left"/>
      <w:rPr>
        <w:rFonts w:ascii="Times New Roman" w:hAnsi="Times New Roman"/>
        <w:b w:val="0"/>
        <w:i/>
        <w:smallCaps w:val="0"/>
        <w:strike w:val="0"/>
        <w:color w:val="000000"/>
        <w:spacing w:val="0"/>
        <w:w w:val="100"/>
        <w:position w:val="0"/>
        <w:sz w:val="8"/>
        <w:u w:val="none"/>
      </w:rPr>
    </w:lvl>
    <w:lvl w:ilvl="4">
      <w:start w:val="1"/>
      <w:numFmt w:val="bullet"/>
      <w:lvlText w:val="-"/>
      <w:lvlJc w:val="left"/>
      <w:rPr>
        <w:rFonts w:ascii="Times New Roman" w:hAnsi="Times New Roman"/>
        <w:b w:val="0"/>
        <w:i/>
        <w:smallCaps w:val="0"/>
        <w:strike w:val="0"/>
        <w:color w:val="000000"/>
        <w:spacing w:val="0"/>
        <w:w w:val="100"/>
        <w:position w:val="0"/>
        <w:sz w:val="8"/>
        <w:u w:val="none"/>
      </w:rPr>
    </w:lvl>
    <w:lvl w:ilvl="5">
      <w:start w:val="1"/>
      <w:numFmt w:val="bullet"/>
      <w:lvlText w:val="-"/>
      <w:lvlJc w:val="left"/>
      <w:rPr>
        <w:rFonts w:ascii="Times New Roman" w:hAnsi="Times New Roman"/>
        <w:b w:val="0"/>
        <w:i/>
        <w:smallCaps w:val="0"/>
        <w:strike w:val="0"/>
        <w:color w:val="000000"/>
        <w:spacing w:val="0"/>
        <w:w w:val="100"/>
        <w:position w:val="0"/>
        <w:sz w:val="8"/>
        <w:u w:val="none"/>
      </w:rPr>
    </w:lvl>
    <w:lvl w:ilvl="6">
      <w:start w:val="1"/>
      <w:numFmt w:val="bullet"/>
      <w:lvlText w:val="-"/>
      <w:lvlJc w:val="left"/>
      <w:rPr>
        <w:rFonts w:ascii="Times New Roman" w:hAnsi="Times New Roman"/>
        <w:b w:val="0"/>
        <w:i/>
        <w:smallCaps w:val="0"/>
        <w:strike w:val="0"/>
        <w:color w:val="000000"/>
        <w:spacing w:val="0"/>
        <w:w w:val="100"/>
        <w:position w:val="0"/>
        <w:sz w:val="8"/>
        <w:u w:val="none"/>
      </w:rPr>
    </w:lvl>
    <w:lvl w:ilvl="7">
      <w:start w:val="1"/>
      <w:numFmt w:val="bullet"/>
      <w:lvlText w:val="-"/>
      <w:lvlJc w:val="left"/>
      <w:rPr>
        <w:rFonts w:ascii="Times New Roman" w:hAnsi="Times New Roman"/>
        <w:b w:val="0"/>
        <w:i/>
        <w:smallCaps w:val="0"/>
        <w:strike w:val="0"/>
        <w:color w:val="000000"/>
        <w:spacing w:val="0"/>
        <w:w w:val="100"/>
        <w:position w:val="0"/>
        <w:sz w:val="8"/>
        <w:u w:val="none"/>
      </w:rPr>
    </w:lvl>
    <w:lvl w:ilvl="8">
      <w:start w:val="1"/>
      <w:numFmt w:val="bullet"/>
      <w:lvlText w:val="-"/>
      <w:lvlJc w:val="left"/>
      <w:rPr>
        <w:rFonts w:ascii="Times New Roman" w:hAnsi="Times New Roman"/>
        <w:b w:val="0"/>
        <w:i/>
        <w:smallCaps w:val="0"/>
        <w:strike w:val="0"/>
        <w:color w:val="000000"/>
        <w:spacing w:val="0"/>
        <w:w w:val="100"/>
        <w:position w:val="0"/>
        <w:sz w:val="8"/>
        <w:u w:val="none"/>
      </w:rPr>
    </w:lvl>
  </w:abstractNum>
  <w:abstractNum w:abstractNumId="6" w15:restartNumberingAfterBreak="0">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7" w15:restartNumberingAfterBreak="0">
    <w:nsid w:val="07CF2F24"/>
    <w:multiLevelType w:val="multilevel"/>
    <w:tmpl w:val="6BC6EDBA"/>
    <w:lvl w:ilvl="0">
      <w:start w:val="11"/>
      <w:numFmt w:val="decimal"/>
      <w:lvlText w:val="%1"/>
      <w:lvlJc w:val="left"/>
      <w:pPr>
        <w:ind w:left="1305" w:hanging="1305"/>
      </w:pPr>
      <w:rPr>
        <w:rFonts w:cs="Times New Roman" w:hint="default"/>
        <w:color w:val="000000"/>
      </w:rPr>
    </w:lvl>
    <w:lvl w:ilvl="1">
      <w:start w:val="7"/>
      <w:numFmt w:val="decimalZero"/>
      <w:lvlText w:val="%1.%2"/>
      <w:lvlJc w:val="left"/>
      <w:pPr>
        <w:ind w:left="1305" w:hanging="1305"/>
      </w:pPr>
      <w:rPr>
        <w:rFonts w:cs="Times New Roman" w:hint="default"/>
        <w:color w:val="000000"/>
      </w:rPr>
    </w:lvl>
    <w:lvl w:ilvl="2">
      <w:start w:val="2025"/>
      <w:numFmt w:val="decimal"/>
      <w:lvlText w:val="%1.%2.%3"/>
      <w:lvlJc w:val="left"/>
      <w:pPr>
        <w:ind w:left="1305" w:hanging="1305"/>
      </w:pPr>
      <w:rPr>
        <w:rFonts w:cs="Times New Roman" w:hint="default"/>
        <w:color w:val="000000"/>
      </w:rPr>
    </w:lvl>
    <w:lvl w:ilvl="3">
      <w:start w:val="1"/>
      <w:numFmt w:val="decimal"/>
      <w:lvlText w:val="%1.%2.%3.%4"/>
      <w:lvlJc w:val="left"/>
      <w:pPr>
        <w:ind w:left="1305" w:hanging="1305"/>
      </w:pPr>
      <w:rPr>
        <w:rFonts w:cs="Times New Roman" w:hint="default"/>
        <w:color w:val="000000"/>
      </w:rPr>
    </w:lvl>
    <w:lvl w:ilvl="4">
      <w:start w:val="1"/>
      <w:numFmt w:val="decimal"/>
      <w:lvlText w:val="%1.%2.%3.%4.%5"/>
      <w:lvlJc w:val="left"/>
      <w:pPr>
        <w:ind w:left="1305" w:hanging="1305"/>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8" w15:restartNumberingAfterBreak="0">
    <w:nsid w:val="1163493C"/>
    <w:multiLevelType w:val="hybridMultilevel"/>
    <w:tmpl w:val="55BEED3E"/>
    <w:lvl w:ilvl="0" w:tplc="8E8E7B2A">
      <w:start w:val="3"/>
      <w:numFmt w:val="bullet"/>
      <w:lvlText w:val="-"/>
      <w:lvlJc w:val="left"/>
      <w:pPr>
        <w:ind w:left="927" w:hanging="360"/>
      </w:pPr>
      <w:rPr>
        <w:rFonts w:ascii="Times New Roman" w:eastAsia="Times New Roman" w:hAnsi="Times New Roman" w:hint="default"/>
        <w:color w:val="auto"/>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44D152FD"/>
    <w:multiLevelType w:val="multilevel"/>
    <w:tmpl w:val="065431F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7750EB9"/>
    <w:multiLevelType w:val="multilevel"/>
    <w:tmpl w:val="295AAB96"/>
    <w:lvl w:ilvl="0">
      <w:start w:val="11"/>
      <w:numFmt w:val="decimal"/>
      <w:lvlText w:val="%1"/>
      <w:lvlJc w:val="left"/>
      <w:pPr>
        <w:ind w:left="1305" w:hanging="1305"/>
      </w:pPr>
      <w:rPr>
        <w:rFonts w:cs="Times New Roman" w:hint="default"/>
        <w:color w:val="000000"/>
      </w:rPr>
    </w:lvl>
    <w:lvl w:ilvl="1">
      <w:start w:val="7"/>
      <w:numFmt w:val="decimalZero"/>
      <w:lvlText w:val="%1.%2"/>
      <w:lvlJc w:val="left"/>
      <w:pPr>
        <w:ind w:left="1305" w:hanging="1305"/>
      </w:pPr>
      <w:rPr>
        <w:rFonts w:cs="Times New Roman" w:hint="default"/>
        <w:color w:val="000000"/>
      </w:rPr>
    </w:lvl>
    <w:lvl w:ilvl="2">
      <w:start w:val="2025"/>
      <w:numFmt w:val="decimal"/>
      <w:lvlText w:val="%1.%2.%3"/>
      <w:lvlJc w:val="left"/>
      <w:pPr>
        <w:ind w:left="1305" w:hanging="1305"/>
      </w:pPr>
      <w:rPr>
        <w:rFonts w:cs="Times New Roman" w:hint="default"/>
        <w:color w:val="000000"/>
      </w:rPr>
    </w:lvl>
    <w:lvl w:ilvl="3">
      <w:start w:val="1"/>
      <w:numFmt w:val="decimal"/>
      <w:lvlText w:val="%1.%2.%3.%4"/>
      <w:lvlJc w:val="left"/>
      <w:pPr>
        <w:ind w:left="1305" w:hanging="1305"/>
      </w:pPr>
      <w:rPr>
        <w:rFonts w:cs="Times New Roman" w:hint="default"/>
        <w:color w:val="000000"/>
      </w:rPr>
    </w:lvl>
    <w:lvl w:ilvl="4">
      <w:start w:val="1"/>
      <w:numFmt w:val="decimal"/>
      <w:lvlText w:val="%1.%2.%3.%4.%5"/>
      <w:lvlJc w:val="left"/>
      <w:pPr>
        <w:ind w:left="1305" w:hanging="1305"/>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1" w15:restartNumberingAfterBreak="0">
    <w:nsid w:val="60CF2208"/>
    <w:multiLevelType w:val="multilevel"/>
    <w:tmpl w:val="931887D4"/>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CD"/>
    <w:rsid w:val="000A5DBB"/>
    <w:rsid w:val="00126968"/>
    <w:rsid w:val="00194773"/>
    <w:rsid w:val="001B7746"/>
    <w:rsid w:val="002719CD"/>
    <w:rsid w:val="00523373"/>
    <w:rsid w:val="005E7383"/>
    <w:rsid w:val="006177BF"/>
    <w:rsid w:val="00646A20"/>
    <w:rsid w:val="006935CD"/>
    <w:rsid w:val="006C7116"/>
    <w:rsid w:val="006D40B6"/>
    <w:rsid w:val="008C26A2"/>
    <w:rsid w:val="0092646B"/>
    <w:rsid w:val="00AB1B62"/>
    <w:rsid w:val="00B71669"/>
    <w:rsid w:val="00B947A7"/>
    <w:rsid w:val="00BD3845"/>
    <w:rsid w:val="00C14624"/>
    <w:rsid w:val="00C53F4D"/>
    <w:rsid w:val="00CD1C1E"/>
    <w:rsid w:val="00D42193"/>
    <w:rsid w:val="00ED4227"/>
    <w:rsid w:val="00F666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26DD14-6B39-4778-BAF6-C5BCF100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Exact">
    <w:name w:val="Основний текст (2) Exact"/>
    <w:basedOn w:val="a0"/>
    <w:uiPriority w:val="99"/>
    <w:rPr>
      <w:rFonts w:ascii="Times New Roman" w:hAnsi="Times New Roman" w:cs="Times New Roman"/>
      <w:sz w:val="28"/>
      <w:szCs w:val="28"/>
      <w:u w:val="none"/>
    </w:rPr>
  </w:style>
  <w:style w:type="character" w:customStyle="1" w:styleId="3">
    <w:name w:val="Основний текст (3)_"/>
    <w:basedOn w:val="a0"/>
    <w:link w:val="30"/>
    <w:uiPriority w:val="99"/>
    <w:locked/>
    <w:rPr>
      <w:rFonts w:ascii="Times New Roman" w:hAnsi="Times New Roman" w:cs="Times New Roman"/>
      <w:b/>
      <w:bCs/>
      <w:sz w:val="28"/>
      <w:szCs w:val="28"/>
      <w:u w:val="none"/>
    </w:rPr>
  </w:style>
  <w:style w:type="character" w:customStyle="1" w:styleId="2">
    <w:name w:val="Основний текст (2)_"/>
    <w:basedOn w:val="a0"/>
    <w:link w:val="20"/>
    <w:locked/>
    <w:rPr>
      <w:rFonts w:ascii="Times New Roman" w:hAnsi="Times New Roman" w:cs="Times New Roman"/>
      <w:sz w:val="28"/>
      <w:szCs w:val="28"/>
      <w:u w:val="none"/>
    </w:rPr>
  </w:style>
  <w:style w:type="character" w:customStyle="1" w:styleId="4">
    <w:name w:val="Основний текст (4)_"/>
    <w:basedOn w:val="a0"/>
    <w:link w:val="40"/>
    <w:uiPriority w:val="99"/>
    <w:locked/>
    <w:rPr>
      <w:rFonts w:ascii="Times New Roman" w:hAnsi="Times New Roman" w:cs="Times New Roman"/>
      <w:sz w:val="22"/>
      <w:szCs w:val="22"/>
      <w:u w:val="none"/>
    </w:rPr>
  </w:style>
  <w:style w:type="character" w:customStyle="1" w:styleId="211pt">
    <w:name w:val="Основний текст (2) + 11 pt"/>
    <w:basedOn w:val="2"/>
    <w:uiPriority w:val="99"/>
    <w:rPr>
      <w:rFonts w:ascii="Times New Roman" w:hAnsi="Times New Roman" w:cs="Times New Roman"/>
      <w:sz w:val="22"/>
      <w:szCs w:val="22"/>
      <w:u w:val="none"/>
    </w:rPr>
  </w:style>
  <w:style w:type="character" w:customStyle="1" w:styleId="24pt">
    <w:name w:val="Основний текст (2) + 4 pt"/>
    <w:aliases w:val="Курсив"/>
    <w:basedOn w:val="2"/>
    <w:uiPriority w:val="99"/>
    <w:rPr>
      <w:rFonts w:ascii="Times New Roman" w:hAnsi="Times New Roman" w:cs="Times New Roman"/>
      <w:i/>
      <w:iCs/>
      <w:sz w:val="8"/>
      <w:szCs w:val="8"/>
      <w:u w:val="none"/>
    </w:rPr>
  </w:style>
  <w:style w:type="character" w:customStyle="1" w:styleId="1Exact">
    <w:name w:val="Заголовок №1 Exact"/>
    <w:basedOn w:val="a0"/>
    <w:link w:val="1"/>
    <w:uiPriority w:val="99"/>
    <w:locked/>
    <w:rPr>
      <w:rFonts w:ascii="Times New Roman" w:hAnsi="Times New Roman" w:cs="Times New Roman"/>
      <w:sz w:val="28"/>
      <w:szCs w:val="28"/>
      <w:u w:val="none"/>
    </w:rPr>
  </w:style>
  <w:style w:type="paragraph" w:customStyle="1" w:styleId="20">
    <w:name w:val="Основний текст (2)"/>
    <w:basedOn w:val="a"/>
    <w:link w:val="2"/>
    <w:pPr>
      <w:shd w:val="clear" w:color="auto" w:fill="FFFFFF"/>
      <w:spacing w:before="240" w:after="240" w:line="322" w:lineRule="exact"/>
    </w:pPr>
    <w:rPr>
      <w:rFonts w:ascii="Times New Roman" w:hAnsi="Times New Roman" w:cs="Times New Roman"/>
      <w:color w:val="auto"/>
      <w:sz w:val="28"/>
      <w:szCs w:val="28"/>
    </w:rPr>
  </w:style>
  <w:style w:type="paragraph" w:customStyle="1" w:styleId="30">
    <w:name w:val="Основний текст (3)"/>
    <w:basedOn w:val="a"/>
    <w:link w:val="3"/>
    <w:uiPriority w:val="99"/>
    <w:pPr>
      <w:shd w:val="clear" w:color="auto" w:fill="FFFFFF"/>
      <w:spacing w:line="322" w:lineRule="exact"/>
      <w:jc w:val="center"/>
    </w:pPr>
    <w:rPr>
      <w:rFonts w:ascii="Times New Roman" w:hAnsi="Times New Roman" w:cs="Times New Roman"/>
      <w:b/>
      <w:bCs/>
      <w:color w:val="auto"/>
      <w:sz w:val="28"/>
      <w:szCs w:val="28"/>
    </w:rPr>
  </w:style>
  <w:style w:type="paragraph" w:customStyle="1" w:styleId="40">
    <w:name w:val="Основний текст (4)"/>
    <w:basedOn w:val="a"/>
    <w:link w:val="4"/>
    <w:uiPriority w:val="99"/>
    <w:pPr>
      <w:shd w:val="clear" w:color="auto" w:fill="FFFFFF"/>
      <w:spacing w:line="274" w:lineRule="exact"/>
    </w:pPr>
    <w:rPr>
      <w:rFonts w:ascii="Times New Roman" w:hAnsi="Times New Roman" w:cs="Times New Roman"/>
      <w:color w:val="auto"/>
      <w:sz w:val="22"/>
      <w:szCs w:val="22"/>
    </w:rPr>
  </w:style>
  <w:style w:type="paragraph" w:customStyle="1" w:styleId="1">
    <w:name w:val="Заголовок №1"/>
    <w:basedOn w:val="a"/>
    <w:link w:val="1Exact"/>
    <w:uiPriority w:val="99"/>
    <w:pPr>
      <w:shd w:val="clear" w:color="auto" w:fill="FFFFFF"/>
      <w:spacing w:line="240" w:lineRule="atLeast"/>
      <w:outlineLvl w:val="0"/>
    </w:pPr>
    <w:rPr>
      <w:rFonts w:ascii="Times New Roman" w:hAnsi="Times New Roman" w:cs="Times New Roman"/>
      <w:color w:val="auto"/>
      <w:sz w:val="28"/>
      <w:szCs w:val="28"/>
    </w:rPr>
  </w:style>
  <w:style w:type="paragraph" w:styleId="a4">
    <w:name w:val="No Spacing"/>
    <w:uiPriority w:val="1"/>
    <w:qFormat/>
    <w:rsid w:val="006935CD"/>
    <w:pPr>
      <w:widowControl w:val="0"/>
      <w:autoSpaceDE w:val="0"/>
      <w:autoSpaceDN w:val="0"/>
    </w:pPr>
    <w:rPr>
      <w:rFonts w:ascii="Times New Roman" w:hAnsi="Times New Roman" w:cs="Times New Roman"/>
      <w:sz w:val="22"/>
      <w:szCs w:val="22"/>
      <w:lang w:eastAsia="en-US"/>
    </w:rPr>
  </w:style>
  <w:style w:type="paragraph" w:styleId="a5">
    <w:name w:val="List Paragraph"/>
    <w:basedOn w:val="a"/>
    <w:uiPriority w:val="34"/>
    <w:qFormat/>
    <w:rsid w:val="006935CD"/>
    <w:pPr>
      <w:widowControl/>
      <w:ind w:left="720"/>
      <w:contextualSpacing/>
    </w:pPr>
    <w:rPr>
      <w:rFonts w:ascii="Times New Roman" w:hAnsi="Times New Roman" w:cs="Times New Roman"/>
      <w:color w:val="auto"/>
      <w:sz w:val="28"/>
      <w:szCs w:val="28"/>
      <w:lang w:val="ru-RU" w:eastAsia="ru-RU"/>
    </w:rPr>
  </w:style>
  <w:style w:type="character" w:customStyle="1" w:styleId="21">
    <w:name w:val="Основной текст (2)_"/>
    <w:link w:val="22"/>
    <w:locked/>
    <w:rsid w:val="006935CD"/>
    <w:rPr>
      <w:sz w:val="28"/>
      <w:shd w:val="clear" w:color="auto" w:fill="FFFFFF"/>
    </w:rPr>
  </w:style>
  <w:style w:type="paragraph" w:customStyle="1" w:styleId="22">
    <w:name w:val="Основной текст (2)"/>
    <w:basedOn w:val="a"/>
    <w:link w:val="21"/>
    <w:rsid w:val="006935CD"/>
    <w:pPr>
      <w:shd w:val="clear" w:color="auto" w:fill="FFFFFF"/>
      <w:spacing w:before="240" w:after="240" w:line="322" w:lineRule="exact"/>
      <w:jc w:val="both"/>
    </w:pPr>
    <w:rPr>
      <w:rFonts w:cs="Times New Roman"/>
      <w:color w:val="auto"/>
      <w:szCs w:val="28"/>
    </w:rPr>
  </w:style>
  <w:style w:type="character" w:customStyle="1" w:styleId="31">
    <w:name w:val="Основной текст (3)_"/>
    <w:link w:val="32"/>
    <w:locked/>
    <w:rsid w:val="006935CD"/>
    <w:rPr>
      <w:b/>
      <w:sz w:val="28"/>
      <w:shd w:val="clear" w:color="auto" w:fill="FFFFFF"/>
    </w:rPr>
  </w:style>
  <w:style w:type="paragraph" w:customStyle="1" w:styleId="32">
    <w:name w:val="Основной текст (3)"/>
    <w:basedOn w:val="a"/>
    <w:link w:val="31"/>
    <w:rsid w:val="006935CD"/>
    <w:pPr>
      <w:shd w:val="clear" w:color="auto" w:fill="FFFFFF"/>
      <w:spacing w:before="420" w:after="240" w:line="322" w:lineRule="exact"/>
    </w:pPr>
    <w:rPr>
      <w:rFonts w:cs="Times New Roman"/>
      <w:b/>
      <w:bCs/>
      <w:color w:val="auto"/>
      <w:szCs w:val="28"/>
    </w:rPr>
  </w:style>
  <w:style w:type="character" w:customStyle="1" w:styleId="211pt1">
    <w:name w:val="Основний текст (2) + 11 pt1"/>
    <w:aliases w:val="Не напівжирний"/>
    <w:rsid w:val="00646A20"/>
    <w:rPr>
      <w:rFonts w:ascii="Times New Roman" w:hAnsi="Times New Roman"/>
      <w:b/>
      <w:color w:val="000000"/>
      <w:spacing w:val="0"/>
      <w:w w:val="100"/>
      <w:position w:val="0"/>
      <w:sz w:val="22"/>
      <w:u w:val="none"/>
      <w:shd w:val="clear" w:color="auto" w:fill="FFFFFF"/>
      <w:lang w:val="uk-UA" w:eastAsia="uk-UA"/>
    </w:rPr>
  </w:style>
  <w:style w:type="table" w:styleId="a6">
    <w:name w:val="Table Grid"/>
    <w:basedOn w:val="a1"/>
    <w:uiPriority w:val="39"/>
    <w:rsid w:val="006D40B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177BF"/>
    <w:rPr>
      <w:rFonts w:ascii="Segoe UI" w:hAnsi="Segoe UI" w:cs="Segoe UI"/>
      <w:sz w:val="18"/>
      <w:szCs w:val="18"/>
    </w:rPr>
  </w:style>
  <w:style w:type="character" w:customStyle="1" w:styleId="a8">
    <w:name w:val="Текст выноски Знак"/>
    <w:basedOn w:val="a0"/>
    <w:link w:val="a7"/>
    <w:uiPriority w:val="99"/>
    <w:semiHidden/>
    <w:locked/>
    <w:rsid w:val="006177BF"/>
    <w:rPr>
      <w:rFonts w:ascii="Segoe UI" w:hAnsi="Segoe UI" w:cs="Segoe UI"/>
      <w:color w:val="000000"/>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4657</Words>
  <Characters>2655</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User</dc:creator>
  <cp:keywords/>
  <dc:description/>
  <cp:lastModifiedBy>User</cp:lastModifiedBy>
  <cp:revision>2</cp:revision>
  <cp:lastPrinted>2025-07-14T07:31:00Z</cp:lastPrinted>
  <dcterms:created xsi:type="dcterms:W3CDTF">2025-07-22T09:45:00Z</dcterms:created>
  <dcterms:modified xsi:type="dcterms:W3CDTF">2025-07-22T09:45:00Z</dcterms:modified>
</cp:coreProperties>
</file>