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38FB4" w14:textId="6C9D4E74" w:rsidR="00170C8B" w:rsidRPr="00170C8B" w:rsidRDefault="00170C8B" w:rsidP="00170C8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70C8B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                                                                                </w:t>
      </w:r>
      <w:r w:rsidRPr="00170C8B">
        <w:rPr>
          <w:rFonts w:ascii="Times New Roman" w:hAnsi="Times New Roman" w:cs="Times New Roman"/>
          <w:bCs/>
          <w:sz w:val="24"/>
          <w:szCs w:val="24"/>
        </w:rPr>
        <w:t>Додаток</w:t>
      </w:r>
    </w:p>
    <w:p w14:paraId="316CD4FE" w14:textId="77777777" w:rsidR="00170C8B" w:rsidRPr="00170C8B" w:rsidRDefault="00170C8B" w:rsidP="00170C8B">
      <w:pPr>
        <w:spacing w:after="0" w:line="240" w:lineRule="auto"/>
        <w:ind w:left="5672"/>
        <w:rPr>
          <w:rFonts w:ascii="Times New Roman" w:hAnsi="Times New Roman" w:cs="Times New Roman"/>
          <w:bCs/>
          <w:sz w:val="24"/>
          <w:szCs w:val="24"/>
        </w:rPr>
      </w:pPr>
      <w:r w:rsidRPr="00170C8B">
        <w:rPr>
          <w:rFonts w:ascii="Times New Roman" w:hAnsi="Times New Roman" w:cs="Times New Roman"/>
          <w:bCs/>
          <w:sz w:val="24"/>
          <w:szCs w:val="24"/>
        </w:rPr>
        <w:t xml:space="preserve">              до рішення Іркліївської </w:t>
      </w:r>
    </w:p>
    <w:p w14:paraId="3733DDA1" w14:textId="77777777" w:rsidR="00170C8B" w:rsidRPr="00170C8B" w:rsidRDefault="00170C8B" w:rsidP="00170C8B">
      <w:pPr>
        <w:spacing w:after="0" w:line="240" w:lineRule="auto"/>
        <w:ind w:left="5529" w:firstLine="143"/>
        <w:rPr>
          <w:rFonts w:ascii="Times New Roman" w:hAnsi="Times New Roman" w:cs="Times New Roman"/>
          <w:bCs/>
          <w:sz w:val="24"/>
          <w:szCs w:val="24"/>
        </w:rPr>
      </w:pPr>
      <w:r w:rsidRPr="00170C8B">
        <w:rPr>
          <w:rFonts w:ascii="Times New Roman" w:hAnsi="Times New Roman" w:cs="Times New Roman"/>
          <w:bCs/>
          <w:sz w:val="24"/>
          <w:szCs w:val="24"/>
        </w:rPr>
        <w:t xml:space="preserve">              сільської ради</w:t>
      </w:r>
    </w:p>
    <w:p w14:paraId="5BCA3CA8" w14:textId="40B75355" w:rsidR="00170C8B" w:rsidRPr="00170C8B" w:rsidRDefault="00170C8B" w:rsidP="00170C8B">
      <w:pPr>
        <w:spacing w:after="0" w:line="240" w:lineRule="auto"/>
        <w:ind w:left="5672"/>
        <w:rPr>
          <w:rFonts w:ascii="Times New Roman" w:hAnsi="Times New Roman" w:cs="Times New Roman"/>
          <w:bCs/>
          <w:sz w:val="24"/>
          <w:szCs w:val="24"/>
        </w:rPr>
      </w:pPr>
      <w:r w:rsidRPr="00170C8B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від 17.06.2025 № 54-3</w:t>
      </w:r>
      <w:r w:rsidRPr="00170C8B">
        <w:rPr>
          <w:rFonts w:ascii="Times New Roman" w:hAnsi="Times New Roman" w:cs="Times New Roman"/>
          <w:bCs/>
          <w:sz w:val="24"/>
          <w:szCs w:val="24"/>
        </w:rPr>
        <w:t>/VІІІ</w:t>
      </w:r>
    </w:p>
    <w:p w14:paraId="7E0D1E07" w14:textId="44A3AF88" w:rsidR="00EE7165" w:rsidRDefault="00EE7165" w:rsidP="008C6A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14:paraId="1F4E49C2" w14:textId="122D1D91" w:rsidR="00A66FCD" w:rsidRPr="00AE0A42" w:rsidRDefault="00A66FCD" w:rsidP="008C6A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AE0A42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ДОГОВ</w:t>
      </w:r>
      <w:r w:rsidR="008E379F" w:rsidRPr="00AE0A42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І</w:t>
      </w:r>
      <w:r w:rsidR="003822DD" w:rsidRPr="00AE0A42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Р</w:t>
      </w:r>
    </w:p>
    <w:p w14:paraId="1970599A" w14:textId="77777777" w:rsidR="00A66FCD" w:rsidRPr="00AE0A42" w:rsidRDefault="00A66FCD" w:rsidP="00A66F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AE0A42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ПРО СПІВРОБІТНИЦТВО ТЕРИТОРІАЛЬНИХ ГРОМАД</w:t>
      </w:r>
    </w:p>
    <w:p w14:paraId="062A3B08" w14:textId="77777777" w:rsidR="00A66FCD" w:rsidRPr="00AE0A42" w:rsidRDefault="00A66FCD" w:rsidP="00A66F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AE0A42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У ФОРМІ ДЕЛЕГУВАННЯ ВИКОНАННЯ ОКРЕМИХ ЗАВДАНЬ ІЗ</w:t>
      </w:r>
    </w:p>
    <w:p w14:paraId="1D276814" w14:textId="77777777" w:rsidR="00A66FCD" w:rsidRPr="00AE0A42" w:rsidRDefault="00A66FCD" w:rsidP="00A66F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AE0A42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ПЕРЕДАЧЕЮ ВІДПОВІДНИХ РЕСУРСІВ</w:t>
      </w:r>
    </w:p>
    <w:p w14:paraId="5B7E248A" w14:textId="77777777" w:rsidR="00A66FCD" w:rsidRPr="00AE0A42" w:rsidRDefault="00A66FCD" w:rsidP="00A66F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Calibri" w:hAnsi="Times New Roman" w:cs="Times New Roman"/>
          <w:color w:val="000000"/>
          <w:sz w:val="16"/>
          <w:szCs w:val="16"/>
          <w:lang w:val="uk-UA"/>
        </w:rPr>
      </w:pPr>
      <w:r w:rsidRPr="00AE0A42">
        <w:rPr>
          <w:rFonts w:ascii="Times New Roman" w:eastAsia="Calibri" w:hAnsi="Times New Roman" w:cs="Times New Roman"/>
          <w:color w:val="000000"/>
          <w:sz w:val="16"/>
          <w:szCs w:val="16"/>
          <w:lang w:val="uk-UA"/>
        </w:rPr>
        <w:t xml:space="preserve">  </w:t>
      </w:r>
    </w:p>
    <w:tbl>
      <w:tblPr>
        <w:tblW w:w="10070" w:type="dxa"/>
        <w:jc w:val="center"/>
        <w:tblLayout w:type="fixed"/>
        <w:tblLook w:val="0000" w:firstRow="0" w:lastRow="0" w:firstColumn="0" w:lastColumn="0" w:noHBand="0" w:noVBand="0"/>
      </w:tblPr>
      <w:tblGrid>
        <w:gridCol w:w="5250"/>
        <w:gridCol w:w="4820"/>
      </w:tblGrid>
      <w:tr w:rsidR="00A66FCD" w:rsidRPr="00AE0A42" w14:paraId="37BEBDF4" w14:textId="77777777" w:rsidTr="00B10228">
        <w:trPr>
          <w:jc w:val="center"/>
        </w:trPr>
        <w:tc>
          <w:tcPr>
            <w:tcW w:w="5250" w:type="dxa"/>
          </w:tcPr>
          <w:p w14:paraId="114CA11C" w14:textId="7B6BB956" w:rsidR="00A66FCD" w:rsidRPr="00AE0A42" w:rsidRDefault="00A66FCD" w:rsidP="00171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E0A4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      </w:t>
            </w:r>
            <w:r w:rsidR="00171DA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.      </w:t>
            </w:r>
          </w:p>
        </w:tc>
        <w:tc>
          <w:tcPr>
            <w:tcW w:w="4820" w:type="dxa"/>
          </w:tcPr>
          <w:p w14:paraId="43CD583C" w14:textId="5830B072" w:rsidR="00A66FCD" w:rsidRPr="00AE0A42" w:rsidRDefault="00A66FCD" w:rsidP="00141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E0A4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          «</w:t>
            </w:r>
            <w:r w:rsidR="001411AC" w:rsidRPr="00AE0A4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___</w:t>
            </w:r>
            <w:r w:rsidRPr="00AE0A4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»</w:t>
            </w:r>
            <w:r w:rsidR="007741A0" w:rsidRPr="00AE0A4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1411AC" w:rsidRPr="00AE0A4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_________</w:t>
            </w:r>
            <w:r w:rsidRPr="00AE0A4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 202</w:t>
            </w:r>
            <w:r w:rsidR="001411AC" w:rsidRPr="00AE0A4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  <w:r w:rsidRPr="00AE0A4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</w:tr>
    </w:tbl>
    <w:p w14:paraId="3C1DB1EE" w14:textId="2433C240" w:rsidR="00A66FCD" w:rsidRPr="00AE0A42" w:rsidRDefault="00A2194B" w:rsidP="008C6A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C3D45"/>
          <w:lang w:val="uk-UA"/>
        </w:rPr>
      </w:pPr>
      <w:bookmarkStart w:id="0" w:name="_heading=h.gjdgxs"/>
      <w:bookmarkEnd w:id="0"/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Новодмитрівська територіальна громада через </w:t>
      </w:r>
      <w:r w:rsidR="001411AC" w:rsidRPr="00AE0A4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Новодмитрівськ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у</w:t>
      </w:r>
      <w:r w:rsidR="00A66FCD" w:rsidRPr="00AE0A4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сільськ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у</w:t>
      </w:r>
      <w:r w:rsidR="00A66FCD" w:rsidRPr="00AE0A4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рад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у</w:t>
      </w:r>
      <w:r w:rsidR="00A66FCD" w:rsidRPr="00AE0A4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Золотоніського райо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ну Черкаської області, в особі </w:t>
      </w:r>
      <w:r w:rsidR="00A66FCD" w:rsidRPr="00AE0A4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секретаря </w:t>
      </w:r>
      <w:r w:rsidR="00AE0A4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Новодмитрівської </w:t>
      </w:r>
      <w:r w:rsidR="00A66FCD" w:rsidRPr="00AE0A4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сільської ради </w:t>
      </w:r>
      <w:r w:rsidR="001411AC" w:rsidRPr="00AE0A4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Ірини КОДЬ</w:t>
      </w:r>
      <w:r w:rsidR="00A66FCD" w:rsidRPr="00AE0A4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яка </w:t>
      </w:r>
      <w:r w:rsidR="001411AC" w:rsidRPr="00AE0A42">
        <w:rPr>
          <w:rFonts w:ascii="Times New Roman" w:hAnsi="Times New Roman" w:cs="Times New Roman"/>
          <w:sz w:val="28"/>
          <w:szCs w:val="28"/>
          <w:lang w:val="uk-UA"/>
        </w:rPr>
        <w:t>діє на підставі Закону України «Про місцеве самоврядування в Україні» та рішення Новодмитрівської сільської ради від 25.04.2023 №39-22/VIII «Про виконання обов'язків</w:t>
      </w:r>
      <w:r w:rsidR="008164B4" w:rsidRPr="00AE0A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11AC" w:rsidRPr="00AE0A42">
        <w:rPr>
          <w:rFonts w:ascii="Times New Roman" w:hAnsi="Times New Roman" w:cs="Times New Roman"/>
          <w:sz w:val="28"/>
          <w:szCs w:val="28"/>
          <w:lang w:val="uk-UA"/>
        </w:rPr>
        <w:t>Новодмитрівського сільського голови»</w:t>
      </w:r>
      <w:r w:rsidR="00A66FCD" w:rsidRPr="00AE0A42">
        <w:rPr>
          <w:rFonts w:ascii="Times New Roman" w:eastAsia="Calibri" w:hAnsi="Times New Roman" w:cs="Times New Roman"/>
          <w:sz w:val="28"/>
          <w:szCs w:val="28"/>
          <w:lang w:val="uk-UA"/>
        </w:rPr>
        <w:t>, яка над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алі іменується Сторона-1, та </w:t>
      </w:r>
      <w:r w:rsidR="00104D8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Іркліївська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 територіальна громада через</w:t>
      </w:r>
      <w:r w:rsidR="00A66FCD" w:rsidRPr="00AE0A4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104D8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Іркліївську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A66FCD" w:rsidRPr="00AE0A4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сільськ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у </w:t>
      </w:r>
      <w:r w:rsidR="00A66FCD" w:rsidRPr="00AE0A4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рад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у</w:t>
      </w:r>
      <w:r w:rsidR="00A66FCD" w:rsidRPr="00AE0A4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 Золотоніського району Черкаської області в особі </w:t>
      </w:r>
      <w:r w:rsidR="00227B4A" w:rsidRPr="004E565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сільського </w:t>
      </w:r>
      <w:r w:rsidRPr="004E565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голови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104D8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Анатолія П</w:t>
      </w:r>
      <w:r w:rsidR="00104D81" w:rsidRPr="00104D8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ИСАРЕНКА</w:t>
      </w:r>
      <w:r w:rsidR="00A66FCD" w:rsidRPr="00AE0A4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, який діє на підставі Закону України «Про місцеве самоврядування в Україні», яка надалі іменується Сторона-2, разом надалі поіменовані – Сторони, враховуючи положення Бюджетного кодексу </w:t>
      </w:r>
      <w:r w:rsidR="00A66FCD" w:rsidRPr="00AE0A42">
        <w:rPr>
          <w:rFonts w:ascii="Times New Roman" w:eastAsia="Calibri" w:hAnsi="Times New Roman" w:cs="Times New Roman"/>
          <w:sz w:val="28"/>
          <w:szCs w:val="28"/>
          <w:lang w:val="uk-UA"/>
        </w:rPr>
        <w:t>України, законів України «Про співробі</w:t>
      </w:r>
      <w:r w:rsidR="00FE4E7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тництво територіальних громад» </w:t>
      </w:r>
      <w:r w:rsidR="00A66FCD" w:rsidRPr="00AE0A4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уклали цей Договір про наступне. </w:t>
      </w:r>
    </w:p>
    <w:p w14:paraId="5A3FDCB0" w14:textId="77777777" w:rsidR="00A66FCD" w:rsidRPr="00AE0A42" w:rsidRDefault="00A66FCD" w:rsidP="00A66FC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E0A42">
        <w:rPr>
          <w:rFonts w:ascii="Times New Roman" w:eastAsia="Calibri" w:hAnsi="Times New Roman" w:cs="Times New Roman"/>
          <w:b/>
          <w:sz w:val="28"/>
          <w:szCs w:val="28"/>
          <w:lang w:val="uk-UA"/>
        </w:rPr>
        <w:t>1. ЗАГАЛЬНІ ПОЛОЖЕННЯ</w:t>
      </w:r>
    </w:p>
    <w:p w14:paraId="5F0234FC" w14:textId="77777777" w:rsidR="00A66FCD" w:rsidRPr="00AE0A42" w:rsidRDefault="00A66FCD" w:rsidP="00A66FCD">
      <w:pPr>
        <w:spacing w:after="0" w:line="240" w:lineRule="auto"/>
        <w:ind w:hanging="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E0A4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1.1. Сторони згідно із статтею 10 Закону України «Про співробітництво територіальних громад» підготували цей Договір з дотриманням порядку, передбаченого </w:t>
      </w:r>
      <w:hyperlink r:id="rId8" w:anchor="n32">
        <w:r w:rsidRPr="00AE0A42">
          <w:rPr>
            <w:rFonts w:ascii="Times New Roman" w:eastAsia="Calibri" w:hAnsi="Times New Roman" w:cs="Times New Roman"/>
            <w:sz w:val="28"/>
            <w:szCs w:val="28"/>
            <w:lang w:val="uk-UA"/>
          </w:rPr>
          <w:t xml:space="preserve">статтями 5 </w:t>
        </w:r>
      </w:hyperlink>
      <w:r w:rsidRPr="00AE0A4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−</w:t>
      </w:r>
      <w:r w:rsidRPr="00AE0A4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9 цього Закону. </w:t>
      </w:r>
    </w:p>
    <w:p w14:paraId="72B79AB5" w14:textId="77777777" w:rsidR="00A66FCD" w:rsidRPr="00AE0A42" w:rsidRDefault="00A66FCD" w:rsidP="00A66F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E0A42">
        <w:rPr>
          <w:rFonts w:ascii="Times New Roman" w:eastAsia="Calibri" w:hAnsi="Times New Roman" w:cs="Times New Roman"/>
          <w:sz w:val="28"/>
          <w:szCs w:val="28"/>
          <w:lang w:val="uk-UA"/>
        </w:rPr>
        <w:t>1.2. Підписанням цього Договору Сторони підтверджують, що інтересам кожної з них відповідає спільне і узгоджене співробітництво у формі делегування виконання окремих завдань з передачею відповідних ресурсів.</w:t>
      </w:r>
    </w:p>
    <w:p w14:paraId="50C51C05" w14:textId="5745BA20" w:rsidR="00BF3BC2" w:rsidRPr="00AE0A42" w:rsidRDefault="00A66FCD" w:rsidP="00BF3B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E0A42">
        <w:rPr>
          <w:rFonts w:ascii="Times New Roman" w:eastAsia="Calibri" w:hAnsi="Times New Roman" w:cs="Times New Roman"/>
          <w:sz w:val="28"/>
          <w:szCs w:val="28"/>
          <w:lang w:val="uk-UA"/>
        </w:rPr>
        <w:t>1.3. У процесі співробітництва Сторони зобов’язуються визначати свої взаємовідносини на принципах законності, добровільності, рівноправності, прозорості та відкритості, взаємної вигоди та відповідальності за результати співробітництва.</w:t>
      </w:r>
    </w:p>
    <w:p w14:paraId="1432FF12" w14:textId="253A8320" w:rsidR="00A66FCD" w:rsidRPr="00AE0A42" w:rsidRDefault="00A66FCD" w:rsidP="00A66FC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AE0A42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2. ПРЕДМЕТ ДОГОВОРУ</w:t>
      </w:r>
    </w:p>
    <w:p w14:paraId="03702065" w14:textId="4055F417" w:rsidR="00A66FCD" w:rsidRPr="00AE0A42" w:rsidRDefault="00F60DD9" w:rsidP="00AE0A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2.1.</w:t>
      </w:r>
      <w:r w:rsidR="00A66FCD" w:rsidRPr="00F60DD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Сторона-2 делегує Стороні-1 реалізацію повноважень у сфері </w:t>
      </w:r>
      <w:r w:rsidR="00781EC3" w:rsidRPr="00F60DD9">
        <w:rPr>
          <w:rStyle w:val="2766"/>
          <w:rFonts w:ascii="Times New Roman" w:hAnsi="Times New Roman" w:cs="Times New Roman"/>
          <w:sz w:val="28"/>
          <w:szCs w:val="28"/>
          <w:lang w:val="uk-UA"/>
        </w:rPr>
        <w:t>надання</w:t>
      </w:r>
      <w:r w:rsidR="00781EC3" w:rsidRPr="00AE0A42">
        <w:rPr>
          <w:rStyle w:val="2766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1EC3" w:rsidRPr="00AE0A42">
        <w:rPr>
          <w:rFonts w:ascii="Times New Roman" w:hAnsi="Times New Roman" w:cs="Times New Roman"/>
          <w:sz w:val="28"/>
          <w:szCs w:val="28"/>
          <w:lang w:val="uk-UA"/>
        </w:rPr>
        <w:t xml:space="preserve">особам з особливими освітніми потребами </w:t>
      </w:r>
      <w:r w:rsidR="007A72E6">
        <w:rPr>
          <w:rFonts w:ascii="Times New Roman" w:hAnsi="Times New Roman" w:cs="Times New Roman"/>
          <w:sz w:val="28"/>
          <w:szCs w:val="28"/>
          <w:lang w:val="uk-UA"/>
        </w:rPr>
        <w:t>Іркліївської</w:t>
      </w:r>
      <w:r w:rsidR="00171D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1EC3" w:rsidRPr="00AE0A42">
        <w:rPr>
          <w:rFonts w:ascii="Times New Roman" w:hAnsi="Times New Roman" w:cs="Times New Roman"/>
          <w:sz w:val="28"/>
          <w:szCs w:val="28"/>
          <w:lang w:val="uk-UA"/>
        </w:rPr>
        <w:t>сі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льської територіальної громади </w:t>
      </w:r>
      <w:r w:rsidR="00781EC3" w:rsidRPr="00AE0A42">
        <w:rPr>
          <w:rFonts w:ascii="Times New Roman" w:hAnsi="Times New Roman" w:cs="Times New Roman"/>
          <w:sz w:val="28"/>
          <w:szCs w:val="28"/>
          <w:lang w:val="uk-UA"/>
        </w:rPr>
        <w:t>послуг з комплексної психолого-педагогічної оцінки розвитку, визначення рівня підтримки, надання психолого-педагогічних, корекційно-розвиткових послуг та забезпечення системного кваліфікованого супроводу фахівцями</w:t>
      </w:r>
      <w:r w:rsidR="00FE4E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1EC3" w:rsidRPr="00AE0A42">
        <w:rPr>
          <w:rFonts w:ascii="Times New Roman" w:hAnsi="Times New Roman" w:cs="Times New Roman"/>
          <w:sz w:val="28"/>
          <w:szCs w:val="28"/>
          <w:lang w:val="uk-UA"/>
        </w:rPr>
        <w:t>комунальної установи «Інклюзивно-ресурсний центр» виконавчого комітету Новодмитрівської сільської ради</w:t>
      </w:r>
      <w:bookmarkStart w:id="1" w:name="_Hlk173221079"/>
      <w:r w:rsidR="00A66FCD" w:rsidRPr="00334A0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A66FCD" w:rsidRPr="00AE0A4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bookmarkEnd w:id="1"/>
    </w:p>
    <w:p w14:paraId="7340A2E6" w14:textId="33A0D0EA" w:rsidR="00A66FCD" w:rsidRPr="00AE0A42" w:rsidRDefault="00A66FCD" w:rsidP="00AE0A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</w:pPr>
      <w:r w:rsidRPr="00AE0A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2.2. Надання послуг</w:t>
      </w:r>
      <w:r w:rsidR="00AE0A42" w:rsidRPr="00AE0A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E0A42" w:rsidRPr="00AE0A42">
        <w:rPr>
          <w:rFonts w:ascii="Times New Roman" w:hAnsi="Times New Roman" w:cs="Times New Roman"/>
          <w:sz w:val="28"/>
          <w:szCs w:val="28"/>
          <w:lang w:val="uk-UA"/>
        </w:rPr>
        <w:t xml:space="preserve">особам з особливими освітніми потребами </w:t>
      </w:r>
      <w:r w:rsidRPr="00AE0A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включає реалізацію </w:t>
      </w:r>
      <w:r w:rsidRPr="00F60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комплексу наступних завдань:</w:t>
      </w:r>
    </w:p>
    <w:p w14:paraId="0F088F44" w14:textId="470EAAA1" w:rsidR="00A80DA1" w:rsidRPr="00AE0A42" w:rsidRDefault="00A80DA1" w:rsidP="008C6A55">
      <w:pPr>
        <w:pStyle w:val="rvps2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8"/>
          <w:szCs w:val="28"/>
          <w:lang w:val="uk-UA"/>
        </w:rPr>
      </w:pPr>
      <w:bookmarkStart w:id="2" w:name="n94"/>
      <w:bookmarkEnd w:id="2"/>
      <w:r w:rsidRPr="00AE0A42">
        <w:rPr>
          <w:sz w:val="28"/>
          <w:szCs w:val="28"/>
          <w:lang w:val="uk-UA"/>
        </w:rPr>
        <w:t>проведення комплексної оцінки, у тому числі повторної, та здійснення системного кваліфікованого супроводу осіб у разі встановлення у них особливих освітніх потреб;</w:t>
      </w:r>
    </w:p>
    <w:p w14:paraId="566CDCCC" w14:textId="3F0A574E" w:rsidR="00A80DA1" w:rsidRPr="00AE0A42" w:rsidRDefault="00A80DA1" w:rsidP="008C6A55">
      <w:pPr>
        <w:pStyle w:val="rvps2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8"/>
          <w:szCs w:val="28"/>
          <w:lang w:val="uk-UA"/>
        </w:rPr>
      </w:pPr>
      <w:bookmarkStart w:id="3" w:name="n69"/>
      <w:bookmarkEnd w:id="3"/>
      <w:r w:rsidRPr="00AE0A42">
        <w:rPr>
          <w:sz w:val="28"/>
          <w:szCs w:val="28"/>
          <w:lang w:val="uk-UA"/>
        </w:rPr>
        <w:lastRenderedPageBreak/>
        <w:t>надання рекомендацій закладам освіти щодо розроблення індивідуальної програми розвитку особи;</w:t>
      </w:r>
    </w:p>
    <w:p w14:paraId="735E8C92" w14:textId="65717F11" w:rsidR="00A80DA1" w:rsidRPr="00AE0A42" w:rsidRDefault="00A80DA1" w:rsidP="008C6A55">
      <w:pPr>
        <w:pStyle w:val="rvps2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8"/>
          <w:szCs w:val="28"/>
          <w:lang w:val="uk-UA"/>
        </w:rPr>
      </w:pPr>
      <w:bookmarkStart w:id="4" w:name="n70"/>
      <w:bookmarkEnd w:id="4"/>
      <w:r w:rsidRPr="00AE0A42">
        <w:rPr>
          <w:sz w:val="28"/>
          <w:szCs w:val="28"/>
          <w:lang w:val="uk-UA"/>
        </w:rPr>
        <w:t>консультування батьків, інших законних представників особи з особливими освітніми потребами щодо особливостей її розвитку;</w:t>
      </w:r>
      <w:bookmarkStart w:id="5" w:name="n71"/>
      <w:bookmarkEnd w:id="5"/>
    </w:p>
    <w:p w14:paraId="0D43B753" w14:textId="0AADE1D1" w:rsidR="00A80DA1" w:rsidRPr="00AE0A42" w:rsidRDefault="00A80DA1" w:rsidP="008C6A55">
      <w:pPr>
        <w:pStyle w:val="rvps2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8"/>
          <w:szCs w:val="28"/>
          <w:lang w:val="uk-UA"/>
        </w:rPr>
      </w:pPr>
      <w:bookmarkStart w:id="6" w:name="n75"/>
      <w:bookmarkEnd w:id="6"/>
      <w:r w:rsidRPr="00AE0A42">
        <w:rPr>
          <w:sz w:val="28"/>
          <w:szCs w:val="28"/>
          <w:lang w:val="uk-UA"/>
        </w:rPr>
        <w:t>надання психолого-педагогічних, корекційно-розвиткових та інших послуг дітям з особливими освітніми потребами:</w:t>
      </w:r>
    </w:p>
    <w:p w14:paraId="79DCAF69" w14:textId="243E012E" w:rsidR="00A80DA1" w:rsidRPr="00AE0A42" w:rsidRDefault="00A80DA1" w:rsidP="008C6A55">
      <w:pPr>
        <w:pStyle w:val="rvps2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8"/>
          <w:szCs w:val="28"/>
          <w:lang w:val="uk-UA"/>
        </w:rPr>
      </w:pPr>
      <w:bookmarkStart w:id="7" w:name="n76"/>
      <w:bookmarkEnd w:id="7"/>
      <w:r w:rsidRPr="00AE0A42">
        <w:rPr>
          <w:sz w:val="28"/>
          <w:szCs w:val="28"/>
          <w:lang w:val="uk-UA"/>
        </w:rPr>
        <w:t>дітям раннього та дошкільного віку, які не відвідують заклади дошкільної освіти;</w:t>
      </w:r>
    </w:p>
    <w:p w14:paraId="22423B31" w14:textId="3D1A7D0E" w:rsidR="00A80DA1" w:rsidRPr="00AE0A42" w:rsidRDefault="00A80DA1" w:rsidP="008C6A55">
      <w:pPr>
        <w:pStyle w:val="rvps2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8"/>
          <w:szCs w:val="28"/>
          <w:lang w:val="uk-UA"/>
        </w:rPr>
      </w:pPr>
      <w:bookmarkStart w:id="8" w:name="n77"/>
      <w:bookmarkEnd w:id="8"/>
      <w:r w:rsidRPr="00AE0A42">
        <w:rPr>
          <w:sz w:val="28"/>
          <w:szCs w:val="28"/>
          <w:lang w:val="uk-UA"/>
        </w:rPr>
        <w:t>дітям, які здобувають освіту у формі педагогічного патронажу;</w:t>
      </w:r>
    </w:p>
    <w:p w14:paraId="61E59DF1" w14:textId="1DC7FCD8" w:rsidR="00A80DA1" w:rsidRPr="00AE0A42" w:rsidRDefault="00A80DA1" w:rsidP="008C6A55">
      <w:pPr>
        <w:pStyle w:val="rvps2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8"/>
          <w:szCs w:val="28"/>
          <w:lang w:val="uk-UA"/>
        </w:rPr>
      </w:pPr>
      <w:bookmarkStart w:id="9" w:name="n78"/>
      <w:bookmarkEnd w:id="9"/>
      <w:r w:rsidRPr="00AE0A42">
        <w:rPr>
          <w:sz w:val="28"/>
          <w:szCs w:val="28"/>
          <w:lang w:val="uk-UA"/>
        </w:rPr>
        <w:t>визначення потреби в асистенті учня та/або супроводі дитини з особливими освітніми потребами в інклюзивному класі (групі);</w:t>
      </w:r>
    </w:p>
    <w:p w14:paraId="40E909E8" w14:textId="779303F3" w:rsidR="00A80DA1" w:rsidRPr="00AE0A42" w:rsidRDefault="00A80DA1" w:rsidP="008C6A55">
      <w:pPr>
        <w:pStyle w:val="rvps2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8"/>
          <w:szCs w:val="28"/>
          <w:lang w:val="uk-UA"/>
        </w:rPr>
      </w:pPr>
      <w:bookmarkStart w:id="10" w:name="n79"/>
      <w:bookmarkEnd w:id="10"/>
      <w:r w:rsidRPr="00AE0A42">
        <w:rPr>
          <w:sz w:val="28"/>
          <w:szCs w:val="28"/>
          <w:lang w:val="uk-UA"/>
        </w:rPr>
        <w:t>визначення рівня підтримки особи з особливими освітніми потребами в закладі освіти;</w:t>
      </w:r>
    </w:p>
    <w:p w14:paraId="5B0813EB" w14:textId="26F042BD" w:rsidR="00A66FCD" w:rsidRPr="004D4B73" w:rsidRDefault="00A80DA1" w:rsidP="008C6A55">
      <w:pPr>
        <w:pStyle w:val="rvps2"/>
        <w:numPr>
          <w:ilvl w:val="0"/>
          <w:numId w:val="6"/>
        </w:numPr>
        <w:spacing w:before="0" w:beforeAutospacing="0" w:after="0" w:afterAutospacing="0"/>
        <w:ind w:left="284" w:hanging="284"/>
        <w:jc w:val="both"/>
        <w:rPr>
          <w:sz w:val="28"/>
          <w:szCs w:val="28"/>
          <w:lang w:val="uk-UA"/>
        </w:rPr>
      </w:pPr>
      <w:bookmarkStart w:id="11" w:name="n80"/>
      <w:bookmarkEnd w:id="11"/>
      <w:r w:rsidRPr="00AE0A42">
        <w:rPr>
          <w:sz w:val="28"/>
          <w:szCs w:val="28"/>
          <w:lang w:val="uk-UA"/>
        </w:rPr>
        <w:t>надання консультативної, психологічної допомоги батькам, іншим законним представникам осіб з особливими освітніми потребами у формуванні позитивної мотивації щодо розвитку таких дітей та підвищення обізнаності щодо організації їх навчання і виховання</w:t>
      </w:r>
      <w:r w:rsidR="00A66FCD" w:rsidRPr="004D4B73">
        <w:rPr>
          <w:sz w:val="28"/>
          <w:szCs w:val="28"/>
          <w:lang w:val="uk-UA"/>
        </w:rPr>
        <w:t>.</w:t>
      </w:r>
    </w:p>
    <w:p w14:paraId="3DBEFB23" w14:textId="2B8EFFC9" w:rsidR="00A66FCD" w:rsidRPr="00AE0A42" w:rsidRDefault="00A66FCD" w:rsidP="00BF3B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val="uk-UA"/>
        </w:rPr>
      </w:pPr>
      <w:r w:rsidRPr="00AE0A4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2.3. Виконання завдань і заходів, визначених у пунктах 2.1., 2.2. цього </w:t>
      </w:r>
      <w:r w:rsidR="0047310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Договору, делегується </w:t>
      </w:r>
      <w:r w:rsidRPr="00F60DD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строком на </w:t>
      </w:r>
      <w:r w:rsidR="00213892">
        <w:rPr>
          <w:rFonts w:ascii="Times New Roman" w:eastAsia="Calibri" w:hAnsi="Times New Roman" w:cs="Times New Roman"/>
          <w:sz w:val="28"/>
          <w:szCs w:val="28"/>
          <w:lang w:val="uk-UA"/>
        </w:rPr>
        <w:t>5 (п’ять) років з моменту його підписання.</w:t>
      </w:r>
    </w:p>
    <w:p w14:paraId="62B55304" w14:textId="77777777" w:rsidR="00A66FCD" w:rsidRPr="00AE0A42" w:rsidRDefault="00A66FCD" w:rsidP="00A66F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Calibri" w:hAnsi="Times New Roman" w:cs="Times New Roman"/>
          <w:color w:val="000000"/>
          <w:sz w:val="10"/>
          <w:szCs w:val="10"/>
          <w:lang w:val="uk-UA"/>
        </w:rPr>
      </w:pPr>
    </w:p>
    <w:p w14:paraId="3D04DAA3" w14:textId="77777777" w:rsidR="00A66FCD" w:rsidRPr="00AE0A42" w:rsidRDefault="00A66FCD" w:rsidP="00A66F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AE0A42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3. ВИМОГИ ДО ВИКОНАННЯ ДЕЛЕГОВАНИХ ЗАВДАНЬ, </w:t>
      </w:r>
    </w:p>
    <w:p w14:paraId="7E448065" w14:textId="77777777" w:rsidR="00A66FCD" w:rsidRPr="00AE0A42" w:rsidRDefault="00A66FCD" w:rsidP="00A66F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AE0A42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ЇХ ФІНАНСУВАННЯ ТА ЗВІТУВАННЯ</w:t>
      </w:r>
    </w:p>
    <w:p w14:paraId="0C885968" w14:textId="3BE98914" w:rsidR="003767CE" w:rsidRPr="00AE0A42" w:rsidRDefault="00A66FCD" w:rsidP="00C00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A4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3.1. Вимоги до виконання Стороною-1 завдань, визначених у пунктах 2.1., 2.2. цього Договору: надання </w:t>
      </w:r>
      <w:r w:rsidR="00A80DA1" w:rsidRPr="00AE0A42">
        <w:rPr>
          <w:rFonts w:ascii="Times New Roman" w:hAnsi="Times New Roman" w:cs="Times New Roman"/>
          <w:sz w:val="28"/>
          <w:szCs w:val="28"/>
          <w:lang w:val="uk-UA"/>
        </w:rPr>
        <w:t>комунальною установою «Інклюзивно-ресурсний центр» виконавчого комітету Новодмитрівської сільської ради</w:t>
      </w:r>
      <w:r w:rsidRPr="00F60DD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послуг </w:t>
      </w:r>
      <w:r w:rsidR="00C008E3" w:rsidRPr="00F60DD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відповідно до положень </w:t>
      </w:r>
      <w:r w:rsidR="00C008E3" w:rsidRPr="00F60DD9">
        <w:rPr>
          <w:rFonts w:ascii="Times New Roman CYR" w:hAnsi="Times New Roman CYR" w:cs="Times New Roman CYR"/>
          <w:sz w:val="28"/>
          <w:szCs w:val="28"/>
          <w:lang w:val="uk-UA"/>
        </w:rPr>
        <w:t>Конвенції про права осіб з інвалідністю,</w:t>
      </w:r>
      <w:r w:rsidR="00F60DD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вимог законів України:</w:t>
      </w:r>
      <w:r w:rsidRPr="00F60DD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008E3" w:rsidRPr="00F60DD9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C008E3" w:rsidRPr="00F60DD9">
        <w:rPr>
          <w:rFonts w:ascii="Times New Roman CYR" w:hAnsi="Times New Roman CYR" w:cs="Times New Roman CYR"/>
          <w:sz w:val="28"/>
          <w:szCs w:val="28"/>
          <w:lang w:val="uk-UA"/>
        </w:rPr>
        <w:t>Про освіту</w:t>
      </w:r>
      <w:r w:rsidR="00C008E3" w:rsidRPr="00F60DD9">
        <w:rPr>
          <w:rFonts w:ascii="Times New Roman" w:hAnsi="Times New Roman" w:cs="Times New Roman"/>
          <w:sz w:val="28"/>
          <w:szCs w:val="28"/>
          <w:lang w:val="uk-UA"/>
        </w:rPr>
        <w:t>”, “</w:t>
      </w:r>
      <w:r w:rsidR="00C008E3" w:rsidRPr="00F60DD9">
        <w:rPr>
          <w:rFonts w:ascii="Times New Roman CYR" w:hAnsi="Times New Roman CYR" w:cs="Times New Roman CYR"/>
          <w:sz w:val="28"/>
          <w:szCs w:val="28"/>
          <w:lang w:val="uk-UA"/>
        </w:rPr>
        <w:t>Про повну загальну середню освіту</w:t>
      </w:r>
      <w:r w:rsidR="00C008E3" w:rsidRPr="00F60DD9">
        <w:rPr>
          <w:rFonts w:ascii="Times New Roman" w:hAnsi="Times New Roman" w:cs="Times New Roman"/>
          <w:sz w:val="28"/>
          <w:szCs w:val="28"/>
          <w:lang w:val="uk-UA"/>
        </w:rPr>
        <w:t>”, “</w:t>
      </w:r>
      <w:r w:rsidR="00C008E3" w:rsidRPr="00F60DD9">
        <w:rPr>
          <w:rFonts w:ascii="Times New Roman CYR" w:hAnsi="Times New Roman CYR" w:cs="Times New Roman CYR"/>
          <w:sz w:val="28"/>
          <w:szCs w:val="28"/>
          <w:lang w:val="uk-UA"/>
        </w:rPr>
        <w:t>Про професійну (професійно-технічну) освіту</w:t>
      </w:r>
      <w:r w:rsidR="00C008E3" w:rsidRPr="00F60DD9">
        <w:rPr>
          <w:rFonts w:ascii="Times New Roman" w:hAnsi="Times New Roman" w:cs="Times New Roman"/>
          <w:sz w:val="28"/>
          <w:szCs w:val="28"/>
          <w:lang w:val="uk-UA"/>
        </w:rPr>
        <w:t>”, “</w:t>
      </w:r>
      <w:r w:rsidR="00C008E3" w:rsidRPr="00F60DD9">
        <w:rPr>
          <w:rFonts w:ascii="Times New Roman CYR" w:hAnsi="Times New Roman CYR" w:cs="Times New Roman CYR"/>
          <w:sz w:val="28"/>
          <w:szCs w:val="28"/>
          <w:lang w:val="uk-UA"/>
        </w:rPr>
        <w:t>Про фахову передвищу освіту</w:t>
      </w:r>
      <w:r w:rsidR="00C008E3" w:rsidRPr="00F60DD9">
        <w:rPr>
          <w:rFonts w:ascii="Times New Roman" w:hAnsi="Times New Roman" w:cs="Times New Roman"/>
          <w:sz w:val="28"/>
          <w:szCs w:val="28"/>
          <w:lang w:val="uk-UA"/>
        </w:rPr>
        <w:t>”, “</w:t>
      </w:r>
      <w:r w:rsidR="00C008E3" w:rsidRPr="00F60DD9">
        <w:rPr>
          <w:rFonts w:ascii="Times New Roman CYR" w:hAnsi="Times New Roman CYR" w:cs="Times New Roman CYR"/>
          <w:sz w:val="28"/>
          <w:szCs w:val="28"/>
          <w:lang w:val="uk-UA"/>
        </w:rPr>
        <w:t>Про дошкільну освіту</w:t>
      </w:r>
      <w:r w:rsidR="00C008E3" w:rsidRPr="00F60DD9">
        <w:rPr>
          <w:rFonts w:ascii="Times New Roman" w:hAnsi="Times New Roman" w:cs="Times New Roman"/>
          <w:sz w:val="28"/>
          <w:szCs w:val="28"/>
          <w:lang w:val="uk-UA"/>
        </w:rPr>
        <w:t>”, постанов</w:t>
      </w:r>
      <w:r w:rsidR="00B07E9D" w:rsidRPr="00F60DD9">
        <w:rPr>
          <w:rFonts w:ascii="Times New Roman CYR" w:hAnsi="Times New Roman CYR" w:cs="Times New Roman CYR"/>
          <w:sz w:val="28"/>
          <w:szCs w:val="28"/>
          <w:lang w:val="uk-UA"/>
        </w:rPr>
        <w:t xml:space="preserve"> Кабінету Міністрів України від 21 липня 2021 р. </w:t>
      </w:r>
      <w:r w:rsidR="00B07E9D" w:rsidRPr="00F60DD9">
        <w:rPr>
          <w:rFonts w:ascii="Times New Roman" w:hAnsi="Times New Roman" w:cs="Times New Roman"/>
          <w:sz w:val="28"/>
          <w:szCs w:val="28"/>
          <w:lang w:val="uk-UA"/>
        </w:rPr>
        <w:t>№765 «</w:t>
      </w:r>
      <w:r w:rsidR="00B07E9D" w:rsidRPr="00F60DD9">
        <w:rPr>
          <w:rFonts w:ascii="Times New Roman CYR" w:hAnsi="Times New Roman CYR" w:cs="Times New Roman CYR"/>
          <w:sz w:val="28"/>
          <w:szCs w:val="28"/>
          <w:lang w:val="uk-UA"/>
        </w:rPr>
        <w:t>Про внесення змін до деяких постанов Кабінету Міністрів України щодо організації навчання осіб з особливими освітніми потребами</w:t>
      </w:r>
      <w:r w:rsidR="00B07E9D" w:rsidRPr="00F60DD9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="003767CE" w:rsidRPr="00F60D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08E3" w:rsidRPr="00F60DD9">
        <w:rPr>
          <w:rFonts w:ascii="Times New Roman CYR" w:hAnsi="Times New Roman CYR" w:cs="Times New Roman CYR"/>
          <w:sz w:val="28"/>
          <w:szCs w:val="28"/>
          <w:lang w:val="uk-UA"/>
        </w:rPr>
        <w:t xml:space="preserve">від 15 вересня 2021 р. </w:t>
      </w:r>
      <w:r w:rsidR="00C008E3" w:rsidRPr="00F60DD9">
        <w:rPr>
          <w:rFonts w:ascii="Times New Roman" w:hAnsi="Times New Roman" w:cs="Times New Roman"/>
          <w:sz w:val="28"/>
          <w:szCs w:val="28"/>
          <w:lang w:val="uk-UA"/>
        </w:rPr>
        <w:t>№ 957 «</w:t>
      </w:r>
      <w:r w:rsidR="00C008E3" w:rsidRPr="00F60DD9">
        <w:rPr>
          <w:rFonts w:ascii="Times New Roman CYR" w:hAnsi="Times New Roman CYR" w:cs="Times New Roman CYR"/>
          <w:sz w:val="28"/>
          <w:szCs w:val="28"/>
          <w:lang w:val="uk-UA"/>
        </w:rPr>
        <w:t>Про затвердження Порядку організації інклюзивного навчання у закладах загальної середньої освіти</w:t>
      </w:r>
      <w:r w:rsidR="00C008E3" w:rsidRPr="00F60DD9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3767CE" w:rsidRPr="00F60DD9">
        <w:rPr>
          <w:rFonts w:ascii="Times New Roman CYR" w:hAnsi="Times New Roman CYR" w:cs="Times New Roman CYR"/>
          <w:sz w:val="28"/>
          <w:szCs w:val="28"/>
          <w:lang w:val="uk-UA"/>
        </w:rPr>
        <w:t>інши</w:t>
      </w:r>
      <w:r w:rsidR="00C008E3" w:rsidRPr="00F60DD9">
        <w:rPr>
          <w:rFonts w:ascii="Times New Roman CYR" w:hAnsi="Times New Roman CYR" w:cs="Times New Roman CYR"/>
          <w:sz w:val="28"/>
          <w:szCs w:val="28"/>
          <w:lang w:val="uk-UA"/>
        </w:rPr>
        <w:t>х</w:t>
      </w:r>
      <w:r w:rsidR="003767CE" w:rsidRPr="00F60DD9">
        <w:rPr>
          <w:rFonts w:ascii="Times New Roman CYR" w:hAnsi="Times New Roman CYR" w:cs="Times New Roman CYR"/>
          <w:sz w:val="28"/>
          <w:szCs w:val="28"/>
          <w:lang w:val="uk-UA"/>
        </w:rPr>
        <w:t xml:space="preserve"> акт</w:t>
      </w:r>
      <w:r w:rsidR="00C008E3" w:rsidRPr="00F60DD9">
        <w:rPr>
          <w:rFonts w:ascii="Times New Roman CYR" w:hAnsi="Times New Roman CYR" w:cs="Times New Roman CYR"/>
          <w:sz w:val="28"/>
          <w:szCs w:val="28"/>
          <w:lang w:val="uk-UA"/>
        </w:rPr>
        <w:t>ів</w:t>
      </w:r>
      <w:r w:rsidR="003767CE" w:rsidRPr="00F60DD9">
        <w:rPr>
          <w:rFonts w:ascii="Times New Roman CYR" w:hAnsi="Times New Roman CYR" w:cs="Times New Roman CYR"/>
          <w:sz w:val="28"/>
          <w:szCs w:val="28"/>
          <w:lang w:val="uk-UA"/>
        </w:rPr>
        <w:t xml:space="preserve"> законодавства</w:t>
      </w:r>
      <w:r w:rsidR="00C008E3" w:rsidRPr="00F60DD9"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7DD73CBE" w14:textId="77777777" w:rsidR="00A66FCD" w:rsidRPr="00AE0A42" w:rsidRDefault="00A66FCD" w:rsidP="00A66F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AE0A4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3.2. Фінансування виконання делегованих завдань здійснюється відповідно до </w:t>
      </w:r>
      <w:r w:rsidRPr="00AE0A42">
        <w:rPr>
          <w:rFonts w:ascii="Times New Roman" w:eastAsia="Calibri" w:hAnsi="Times New Roman" w:cs="Times New Roman"/>
          <w:sz w:val="28"/>
          <w:szCs w:val="28"/>
          <w:lang w:val="uk-UA"/>
        </w:rPr>
        <w:t>вимог</w:t>
      </w:r>
      <w:r w:rsidRPr="00AE0A4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Бюджетного кодексу України за рахунок коштів місцевого бюджету.</w:t>
      </w:r>
    </w:p>
    <w:p w14:paraId="4542374A" w14:textId="63197F79" w:rsidR="00A66FCD" w:rsidRPr="00AE0A42" w:rsidRDefault="00A66FCD" w:rsidP="00A66F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val="uk-UA"/>
        </w:rPr>
      </w:pPr>
      <w:r w:rsidRPr="00AE0A4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3.3. Обсяг коштів місцевого бюджету Сторони-2, що передаються місцевому бюджету Сторони-1 для виконання завдань, визначених </w:t>
      </w:r>
      <w:r w:rsidRPr="00AE0A4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пунктах 2.1., 2.2. </w:t>
      </w:r>
      <w:r w:rsidRPr="00AE0A4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цього Договору, визначається згідно </w:t>
      </w:r>
      <w:r w:rsidR="00FE4E7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актів наданих послуг</w:t>
      </w:r>
      <w:r w:rsidRPr="00AE0A4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</w:p>
    <w:p w14:paraId="184FEBE0" w14:textId="233A5850" w:rsidR="00A66FCD" w:rsidRPr="00AE0A42" w:rsidRDefault="00A66FCD" w:rsidP="00A66F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AE0A4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3.4. Сторона</w:t>
      </w:r>
      <w:r w:rsidR="00104D8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E0A4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-1,  щорічно до 15 січня року, наступного за звітним, звітує перед Стороною</w:t>
      </w:r>
      <w:r w:rsidR="00104D8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E0A4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-2 про стан виконання завдань, визначених </w:t>
      </w:r>
      <w:r w:rsidRPr="00AE0A4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пунктах 2.1., 2.2. </w:t>
      </w:r>
      <w:r w:rsidRPr="00AE0A4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цього Договору, та про використання коштів переданих для їх виконання шляхом подання Стороні-2 звіту за фо</w:t>
      </w:r>
      <w:r w:rsidR="0047310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рмою, наведеною у додатку 1</w:t>
      </w:r>
      <w:r w:rsidRPr="00AE0A4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до цього Договору.</w:t>
      </w:r>
    </w:p>
    <w:p w14:paraId="4D18A99F" w14:textId="7FD49CD5" w:rsidR="00673F1A" w:rsidRDefault="00F60DD9" w:rsidP="00A66F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F60DD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3.5. </w:t>
      </w:r>
      <w:r w:rsidR="008164B4" w:rsidRPr="00F60DD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Новодмитрівська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сільська </w:t>
      </w:r>
      <w:r w:rsidR="00A66FCD" w:rsidRPr="00F60DD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рада подає до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Міністерства розвитку громад </w:t>
      </w:r>
      <w:r w:rsidR="00A66FCD" w:rsidRPr="00F60DD9">
        <w:rPr>
          <w:rFonts w:ascii="Times New Roman" w:eastAsia="Calibri" w:hAnsi="Times New Roman" w:cs="Times New Roman"/>
          <w:sz w:val="28"/>
          <w:szCs w:val="28"/>
          <w:lang w:val="uk-UA"/>
        </w:rPr>
        <w:t>та</w:t>
      </w:r>
      <w:r w:rsidR="00A66FCD" w:rsidRPr="00AE0A4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територій України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A66FCD" w:rsidRPr="00AE0A4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відповідно до статті 17 Закону України «Про співробітництво територіальних громад» </w:t>
      </w:r>
      <w:r w:rsidR="007E7F8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з</w:t>
      </w:r>
      <w:r w:rsidR="00A66FCD" w:rsidRPr="00AE0A4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віт про здійснення співробітництв</w:t>
      </w:r>
      <w:r w:rsidR="00673F1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а, передбаченого цим Договором.</w:t>
      </w:r>
    </w:p>
    <w:p w14:paraId="1A91964F" w14:textId="77777777" w:rsidR="00673F1A" w:rsidRDefault="00673F1A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br w:type="page"/>
      </w:r>
    </w:p>
    <w:p w14:paraId="5A4CDE78" w14:textId="77777777" w:rsidR="00A66FCD" w:rsidRPr="00AE0A42" w:rsidRDefault="00A66FCD" w:rsidP="00A66F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E0A42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lastRenderedPageBreak/>
        <w:t xml:space="preserve">4. ПОРЯДОК НАБРАННЯ </w:t>
      </w:r>
      <w:r w:rsidRPr="00AE0A42">
        <w:rPr>
          <w:rFonts w:ascii="Times New Roman" w:eastAsia="Calibri" w:hAnsi="Times New Roman" w:cs="Times New Roman"/>
          <w:b/>
          <w:sz w:val="28"/>
          <w:szCs w:val="28"/>
          <w:lang w:val="uk-UA"/>
        </w:rPr>
        <w:t>ЧИННОСТІ ДОГОВОР</w:t>
      </w:r>
      <w:r w:rsidRPr="00AE0A42">
        <w:rPr>
          <w:rFonts w:ascii="Times New Roman" w:eastAsia="Calibri" w:hAnsi="Times New Roman" w:cs="Times New Roman"/>
          <w:b/>
          <w:sz w:val="28"/>
          <w:lang w:val="uk-UA"/>
        </w:rPr>
        <w:t>У</w:t>
      </w:r>
      <w:r w:rsidRPr="00AE0A42">
        <w:rPr>
          <w:rFonts w:ascii="Times New Roman" w:eastAsia="Calibri" w:hAnsi="Times New Roman" w:cs="Times New Roman"/>
          <w:b/>
          <w:sz w:val="28"/>
          <w:szCs w:val="28"/>
          <w:lang w:val="uk-UA"/>
        </w:rPr>
        <w:t>,</w:t>
      </w:r>
    </w:p>
    <w:p w14:paraId="51FF9116" w14:textId="77777777" w:rsidR="00A66FCD" w:rsidRPr="00AE0A42" w:rsidRDefault="00A66FCD" w:rsidP="00A66F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"/>
        <w:jc w:val="center"/>
        <w:rPr>
          <w:rFonts w:ascii="Times New Roman" w:eastAsia="Calibri" w:hAnsi="Times New Roman" w:cs="Times New Roman"/>
          <w:b/>
          <w:sz w:val="28"/>
          <w:lang w:val="uk-UA"/>
        </w:rPr>
      </w:pPr>
      <w:r w:rsidRPr="00AE0A4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ВНЕСЕННЯ ЗМІН ТА/ЧИ ДОПОВНЕНЬ ДО </w:t>
      </w:r>
      <w:r w:rsidRPr="00AE0A42">
        <w:rPr>
          <w:rFonts w:ascii="Times New Roman" w:eastAsia="Calibri" w:hAnsi="Times New Roman" w:cs="Times New Roman"/>
          <w:b/>
          <w:sz w:val="28"/>
          <w:lang w:val="uk-UA"/>
        </w:rPr>
        <w:t xml:space="preserve">ДОГОВОРУ, </w:t>
      </w:r>
    </w:p>
    <w:p w14:paraId="546DDD9F" w14:textId="77777777" w:rsidR="00A66FCD" w:rsidRPr="00AE0A42" w:rsidRDefault="00A66FCD" w:rsidP="00A66F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"/>
        <w:jc w:val="center"/>
        <w:rPr>
          <w:rFonts w:ascii="Times New Roman" w:eastAsia="Calibri" w:hAnsi="Times New Roman" w:cs="Times New Roman"/>
          <w:strike/>
          <w:sz w:val="28"/>
          <w:szCs w:val="28"/>
          <w:lang w:val="uk-UA"/>
        </w:rPr>
      </w:pPr>
      <w:r w:rsidRPr="00AE0A42">
        <w:rPr>
          <w:rFonts w:ascii="Times New Roman" w:eastAsia="Calibri" w:hAnsi="Times New Roman" w:cs="Times New Roman"/>
          <w:b/>
          <w:sz w:val="28"/>
          <w:lang w:val="uk-UA"/>
        </w:rPr>
        <w:t>ТЕРМІН ДІЇ ДОГОВОРУ</w:t>
      </w:r>
      <w:r w:rsidRPr="00AE0A4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14:paraId="15DBF46E" w14:textId="77777777" w:rsidR="00A66FCD" w:rsidRPr="00AE0A42" w:rsidRDefault="00A66FCD" w:rsidP="00A66F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6"/>
          <w:szCs w:val="6"/>
          <w:lang w:val="uk-UA"/>
        </w:rPr>
      </w:pPr>
    </w:p>
    <w:p w14:paraId="323CE75E" w14:textId="77777777" w:rsidR="00A66FCD" w:rsidRPr="00AE0A42" w:rsidRDefault="00A66FCD" w:rsidP="00A66F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val="uk-UA"/>
        </w:rPr>
      </w:pPr>
      <w:r w:rsidRPr="00AE0A4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4.1. Цей Договір набирає чинності з моменту підписання його Сторонами.</w:t>
      </w:r>
    </w:p>
    <w:p w14:paraId="6584DEF5" w14:textId="77777777" w:rsidR="00A66FCD" w:rsidRPr="00AE0A42" w:rsidRDefault="00A66FCD" w:rsidP="00A66F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AE0A4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4.2. Зміни та/чи доповнення до цього Договору допускаються лише за взаємною згодою Сторін і оформляються додатковим договором, який є невід’ємною частиною цього Договору.</w:t>
      </w:r>
    </w:p>
    <w:p w14:paraId="356A46BB" w14:textId="77777777" w:rsidR="00A66FCD" w:rsidRPr="00AE0A42" w:rsidRDefault="00A66FCD" w:rsidP="00A66F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E0A4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4.3. </w:t>
      </w:r>
      <w:r w:rsidRPr="00AE0A42">
        <w:rPr>
          <w:rFonts w:ascii="Times New Roman" w:eastAsia="Calibri" w:hAnsi="Times New Roman" w:cs="Times New Roman"/>
          <w:sz w:val="28"/>
          <w:szCs w:val="28"/>
          <w:lang w:val="uk-UA"/>
        </w:rPr>
        <w:t>Внесення змін та/чи доповнень до цього Договору здійснюється в тому ж порядку як і його укладення, крім випадків приєднання до цього Договору, що здійснюється у порядку, визначеному в статті 9</w:t>
      </w:r>
      <w:r w:rsidRPr="00AE0A42">
        <w:rPr>
          <w:rFonts w:ascii="Times New Roman" w:eastAsia="Calibri" w:hAnsi="Times New Roman" w:cs="Times New Roman"/>
          <w:sz w:val="28"/>
          <w:szCs w:val="28"/>
          <w:vertAlign w:val="superscript"/>
          <w:lang w:val="uk-UA"/>
        </w:rPr>
        <w:t>2</w:t>
      </w:r>
      <w:r w:rsidRPr="00AE0A4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Закону України «Про співробітництво територіальних громад».</w:t>
      </w:r>
    </w:p>
    <w:p w14:paraId="262EC54A" w14:textId="6F3D38B3" w:rsidR="00A66FCD" w:rsidRPr="00AE0A42" w:rsidRDefault="00A66FCD" w:rsidP="00A66F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AE0A4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4.</w:t>
      </w:r>
      <w:r w:rsidR="0021389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4</w:t>
      </w:r>
      <w:r w:rsidRPr="00AE0A4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AE0A4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Якщо за 30 календарних днів до закінчення зазначеного строку жодна із сторін не повідомить письмово іншій стороні </w:t>
      </w:r>
      <w:r w:rsidRPr="00AE0A42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про припинення або зміну умов договору</w:t>
      </w:r>
      <w:r w:rsidRPr="00AE0A4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договір вважається продовженим на тих же умовах на той самий період, </w:t>
      </w:r>
      <w:r w:rsidRPr="00AE0A42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які були передбачені цим договором.</w:t>
      </w:r>
    </w:p>
    <w:p w14:paraId="7C4E5744" w14:textId="77777777" w:rsidR="00A66FCD" w:rsidRPr="00AE0A42" w:rsidRDefault="00A66FCD" w:rsidP="00A66FC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AE0A42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5. ПРИПИНЕННЯ ДОГОВОРУ</w:t>
      </w:r>
    </w:p>
    <w:p w14:paraId="6476C336" w14:textId="77777777" w:rsidR="00A66FCD" w:rsidRPr="00AE0A42" w:rsidRDefault="00A66FCD" w:rsidP="00A66F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6"/>
          <w:szCs w:val="6"/>
          <w:lang w:val="uk-UA"/>
        </w:rPr>
      </w:pPr>
    </w:p>
    <w:p w14:paraId="3B2BE408" w14:textId="77777777" w:rsidR="00A66FCD" w:rsidRPr="00AE0A42" w:rsidRDefault="00A66FCD" w:rsidP="00A66F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AE0A4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5.1. Цей Договір припиняється у разі:</w:t>
      </w:r>
    </w:p>
    <w:p w14:paraId="1DD7D296" w14:textId="77777777" w:rsidR="00A66FCD" w:rsidRPr="00AE0A42" w:rsidRDefault="00A66FCD" w:rsidP="00A66F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AE0A4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5.1.1. закінчення строку його дії;</w:t>
      </w:r>
    </w:p>
    <w:p w14:paraId="7BB6897F" w14:textId="77777777" w:rsidR="00A66FCD" w:rsidRPr="00AE0A42" w:rsidRDefault="00A66FCD" w:rsidP="00A66F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AE0A4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5.1.2. досягнення цілей співробітництва;</w:t>
      </w:r>
    </w:p>
    <w:p w14:paraId="24C5D881" w14:textId="77777777" w:rsidR="00A66FCD" w:rsidRPr="00AE0A42" w:rsidRDefault="00A66FCD" w:rsidP="00A66F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AE0A4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5.1.3. невиконання суб’єктами співробітництва взятих на себе зобов’язань;</w:t>
      </w:r>
    </w:p>
    <w:p w14:paraId="550FA102" w14:textId="77777777" w:rsidR="00A66FCD" w:rsidRPr="00AE0A42" w:rsidRDefault="00A66FCD" w:rsidP="00A66F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AE0A4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5.1.4. відмови від співробітництва однієї із Сторін відповідно до умов цього Договору, що унеможливлює подальше здійснення співробітництва;</w:t>
      </w:r>
    </w:p>
    <w:p w14:paraId="53A0A2E4" w14:textId="77777777" w:rsidR="00A66FCD" w:rsidRPr="00AE0A42" w:rsidRDefault="00A66FCD" w:rsidP="00A66F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AE0A4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5.1.5. банкрутства утворених у рамках співробітництва підприємств, установ та організацій комунальної форми власності;</w:t>
      </w:r>
    </w:p>
    <w:p w14:paraId="5495E483" w14:textId="77777777" w:rsidR="00A66FCD" w:rsidRPr="00AE0A42" w:rsidRDefault="00A66FCD" w:rsidP="00A66F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AE0A4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5.1.6. не здійснення співробітництва протягом року з дня набрання чинності цим Договором;</w:t>
      </w:r>
    </w:p>
    <w:p w14:paraId="156C4DB5" w14:textId="77777777" w:rsidR="00A66FCD" w:rsidRPr="00AE0A42" w:rsidRDefault="00A66FCD" w:rsidP="00A66F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AE0A4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5.1.7. прийняття судом рішення про припинення співробітництва.</w:t>
      </w:r>
    </w:p>
    <w:p w14:paraId="76EDE39B" w14:textId="77777777" w:rsidR="00A66FCD" w:rsidRPr="00AE0A42" w:rsidRDefault="00A66FCD" w:rsidP="00A66F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E0A4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5.2. Припинення </w:t>
      </w:r>
      <w:r w:rsidRPr="00AE0A4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співробітництва здійснюється за згодою Сторін у порядку, визначеному Законом України «Про співробітництво територіальних громад», та не повинно спричиняти зменшення обсягу та погіршення якості надання відповідних послуг. </w:t>
      </w:r>
    </w:p>
    <w:p w14:paraId="5CB6B82F" w14:textId="77777777" w:rsidR="0092240A" w:rsidRDefault="00A66FCD" w:rsidP="00A66FCD">
      <w:pPr>
        <w:spacing w:after="0" w:line="240" w:lineRule="auto"/>
        <w:ind w:hanging="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60DD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5.3. </w:t>
      </w:r>
      <w:bookmarkStart w:id="12" w:name="_Hlk129601949"/>
      <w:r w:rsidRPr="00F60DD9">
        <w:rPr>
          <w:rFonts w:ascii="Times New Roman" w:eastAsia="Calibri" w:hAnsi="Times New Roman" w:cs="Times New Roman"/>
          <w:sz w:val="28"/>
          <w:szCs w:val="28"/>
          <w:lang w:val="uk-UA"/>
        </w:rPr>
        <w:t>Припинення співробітництва Сторони оформляється відповідним</w:t>
      </w:r>
      <w:r w:rsidRPr="00AE0A4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договором у трьох примірниках, кожен з яких має однакову юридичну силу. </w:t>
      </w:r>
    </w:p>
    <w:p w14:paraId="5FA3E0C7" w14:textId="77777777" w:rsidR="00473100" w:rsidRDefault="00473100" w:rsidP="008C6A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AE21570" w14:textId="04E97325" w:rsidR="008C6A55" w:rsidRDefault="00A66FCD" w:rsidP="008C6A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E0A4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Один примірник договору про припинення співробітництва </w:t>
      </w:r>
      <w:r w:rsidR="00F37318">
        <w:rPr>
          <w:rFonts w:ascii="Times New Roman" w:eastAsia="Calibri" w:hAnsi="Times New Roman" w:cs="Times New Roman"/>
          <w:sz w:val="28"/>
          <w:szCs w:val="28"/>
          <w:lang w:val="uk-UA"/>
        </w:rPr>
        <w:t>Новодмитрівськ</w:t>
      </w:r>
      <w:r w:rsidR="008C6A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 </w:t>
      </w:r>
      <w:r w:rsidRPr="00AE0A42">
        <w:rPr>
          <w:rFonts w:ascii="Times New Roman" w:eastAsia="Calibri" w:hAnsi="Times New Roman" w:cs="Times New Roman"/>
          <w:sz w:val="28"/>
          <w:szCs w:val="28"/>
          <w:lang w:val="uk-UA"/>
        </w:rPr>
        <w:t>сільськ</w:t>
      </w:r>
      <w:r w:rsidR="008C6A55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Pr="00AE0A4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рад</w:t>
      </w:r>
      <w:bookmarkStart w:id="13" w:name="_heading=h.30j0zll"/>
      <w:bookmarkEnd w:id="13"/>
      <w:r w:rsidR="008C6A55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Pr="00AE0A4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надсилає </w:t>
      </w:r>
      <w:bookmarkStart w:id="14" w:name="_Hlk173222097"/>
      <w:r w:rsidRPr="00AE0A4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до </w:t>
      </w:r>
      <w:r w:rsidRPr="00AE0A4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Міністерства розвитку громад та територій України </w:t>
      </w:r>
      <w:bookmarkEnd w:id="14"/>
      <w:r w:rsidR="00F60DD9">
        <w:rPr>
          <w:rFonts w:ascii="Times New Roman" w:eastAsia="Calibri" w:hAnsi="Times New Roman" w:cs="Times New Roman"/>
          <w:sz w:val="28"/>
          <w:szCs w:val="28"/>
          <w:lang w:val="uk-UA"/>
        </w:rPr>
        <w:t>упродовж 10 (десяти) робочих днів</w:t>
      </w:r>
      <w:r w:rsidRPr="00AE0A4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AE0A4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з дати</w:t>
      </w:r>
      <w:r w:rsidR="00F60DD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AE0A42">
        <w:rPr>
          <w:rFonts w:ascii="Times New Roman" w:eastAsia="Calibri" w:hAnsi="Times New Roman" w:cs="Times New Roman"/>
          <w:sz w:val="28"/>
          <w:szCs w:val="28"/>
          <w:lang w:val="uk-UA"/>
        </w:rPr>
        <w:t>підписання його усіма Сторонами.</w:t>
      </w:r>
    </w:p>
    <w:bookmarkEnd w:id="12"/>
    <w:p w14:paraId="0E08CFC3" w14:textId="77777777" w:rsidR="00A66FCD" w:rsidRPr="00AE0A42" w:rsidRDefault="00A66FCD" w:rsidP="00A66F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AE0A42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6. ВІДПОВІДАЛЬНІСТЬ СТОРІН </w:t>
      </w:r>
    </w:p>
    <w:p w14:paraId="031716C7" w14:textId="77777777" w:rsidR="00A66FCD" w:rsidRPr="00AE0A42" w:rsidRDefault="00A66FCD" w:rsidP="00A66F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AE0A42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ТА ПОРЯДОК РОЗВ’ЯЗАННЯ СПОРІВ</w:t>
      </w:r>
    </w:p>
    <w:p w14:paraId="27D186D8" w14:textId="77777777" w:rsidR="00A66FCD" w:rsidRPr="00AE0A42" w:rsidRDefault="00A66FCD" w:rsidP="00A66F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"/>
        <w:jc w:val="center"/>
        <w:rPr>
          <w:rFonts w:ascii="Times New Roman" w:eastAsia="Calibri" w:hAnsi="Times New Roman" w:cs="Times New Roman"/>
          <w:color w:val="000000"/>
          <w:sz w:val="10"/>
          <w:szCs w:val="10"/>
          <w:lang w:val="uk-UA"/>
        </w:rPr>
      </w:pPr>
    </w:p>
    <w:p w14:paraId="2C2EC8F1" w14:textId="77777777" w:rsidR="00A66FCD" w:rsidRPr="00AE0A42" w:rsidRDefault="00A66FCD" w:rsidP="00A66F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AE0A4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6.1. Усі спори, що виникають між Сторонами з приводу виконання умов цього Договору або пов’язані із ним, вирішуються шляхом переговорів між Сторонами, а у випадку недосягнення згоди між ними − у судовому порядку.</w:t>
      </w:r>
    </w:p>
    <w:p w14:paraId="19DF8013" w14:textId="77777777" w:rsidR="00A66FCD" w:rsidRPr="00AE0A42" w:rsidRDefault="00A66FCD" w:rsidP="00A66F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AE0A4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6.2. Сторони несуть відповідальність одна перед одною відповідно до законодавства України.</w:t>
      </w:r>
    </w:p>
    <w:p w14:paraId="2E41070F" w14:textId="77777777" w:rsidR="00A66FCD" w:rsidRPr="00AE0A42" w:rsidRDefault="00A66FCD" w:rsidP="00A66F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E0A4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lastRenderedPageBreak/>
        <w:t xml:space="preserve">6.3. Сторона </w:t>
      </w:r>
      <w:r w:rsidRPr="00AE0A42">
        <w:rPr>
          <w:rFonts w:ascii="Times New Roman" w:eastAsia="Calibri" w:hAnsi="Times New Roman" w:cs="Times New Roman"/>
          <w:sz w:val="28"/>
          <w:szCs w:val="28"/>
          <w:lang w:val="uk-UA"/>
        </w:rPr>
        <w:t>звільняється від відповідальності за порушення зобов’язань згідно з цим Договором, якщо вона доведе, що таке порушення сталося внаслідок дії непереборної сили або випадку.</w:t>
      </w:r>
    </w:p>
    <w:p w14:paraId="38E283CC" w14:textId="7E93C580" w:rsidR="00A66FCD" w:rsidRPr="00AE0A42" w:rsidRDefault="00A66FCD" w:rsidP="00BF3B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"/>
        <w:jc w:val="both"/>
        <w:rPr>
          <w:rFonts w:ascii="Times New Roman" w:eastAsia="Calibri" w:hAnsi="Times New Roman" w:cs="Times New Roman"/>
          <w:sz w:val="18"/>
          <w:szCs w:val="18"/>
          <w:lang w:val="uk-UA"/>
        </w:rPr>
      </w:pPr>
      <w:r w:rsidRPr="00AE0A42">
        <w:rPr>
          <w:rFonts w:ascii="Times New Roman" w:eastAsia="Calibri" w:hAnsi="Times New Roman" w:cs="Times New Roman"/>
          <w:sz w:val="28"/>
          <w:szCs w:val="28"/>
          <w:lang w:val="uk-UA"/>
        </w:rPr>
        <w:t>6.4. У разі виникнення обставин, зазначених у пункті 6.3. цього Договору, Сторона, яка не може виконати зобов'язання, передбачені згідно з цим Договором, повідомляє іншу Сторону про настання, прогнозований термін дії та припинення вищевказаних обставин не пізніше, ніж через  10 (</w:t>
      </w:r>
      <w:r w:rsidR="00EE7165">
        <w:rPr>
          <w:rFonts w:ascii="Times New Roman" w:eastAsia="Calibri" w:hAnsi="Times New Roman" w:cs="Times New Roman"/>
          <w:sz w:val="28"/>
          <w:szCs w:val="28"/>
          <w:lang w:val="uk-UA"/>
        </w:rPr>
        <w:t>десяти) днів з дати їх настання</w:t>
      </w:r>
      <w:r w:rsidRPr="00AE0A42">
        <w:rPr>
          <w:rFonts w:ascii="Times New Roman" w:eastAsia="Calibri" w:hAnsi="Times New Roman" w:cs="Times New Roman"/>
          <w:lang w:val="uk-UA"/>
        </w:rPr>
        <w:t xml:space="preserve"> </w:t>
      </w:r>
      <w:r w:rsidR="00EE7165">
        <w:rPr>
          <w:rFonts w:ascii="Times New Roman" w:eastAsia="Calibri" w:hAnsi="Times New Roman" w:cs="Times New Roman"/>
          <w:sz w:val="28"/>
          <w:szCs w:val="28"/>
          <w:lang w:val="uk-UA"/>
        </w:rPr>
        <w:t>і припинення.</w:t>
      </w:r>
      <w:r w:rsidRPr="00AE0A4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Неповідомлення або несвоєчасне повідомлення про неможливість виконання Стороною зобов’язань, передбачених згідно із цим Договором, позбавляє Сторону права на звільнення від виконання своїх зобов’язань у </w:t>
      </w:r>
      <w:r w:rsidRPr="00AE0A4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зв’язку із виникненням обставин, зазначених у пункті 6.3. цього Договору.</w:t>
      </w:r>
    </w:p>
    <w:p w14:paraId="0D6EB5B2" w14:textId="77777777" w:rsidR="00A66FCD" w:rsidRPr="00AE0A42" w:rsidRDefault="00A66FCD" w:rsidP="00A66FC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AE0A42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7. ПРИКІНЦЕВІ ПОЛОЖЕННЯ</w:t>
      </w:r>
    </w:p>
    <w:p w14:paraId="6B3D1872" w14:textId="77777777" w:rsidR="00A66FCD" w:rsidRPr="00AE0A42" w:rsidRDefault="00A66FCD" w:rsidP="00A66F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AE0A4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7.1. Усі правовідносини, що виникають у зв’язку з виконанням цього Договору і не врегульовані ним, регулюються нормами законодавства України.</w:t>
      </w:r>
    </w:p>
    <w:p w14:paraId="21DFC2C1" w14:textId="2B0F9D45" w:rsidR="00A66FCD" w:rsidRPr="00AE0A42" w:rsidRDefault="00A66FCD" w:rsidP="00A66F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"/>
        <w:jc w:val="both"/>
        <w:rPr>
          <w:rFonts w:ascii="Times New Roman" w:eastAsia="Calibri" w:hAnsi="Times New Roman" w:cs="Times New Roman"/>
          <w:sz w:val="18"/>
          <w:szCs w:val="18"/>
          <w:lang w:val="uk-UA"/>
        </w:rPr>
      </w:pPr>
      <w:r w:rsidRPr="00F60DD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7.2. </w:t>
      </w:r>
      <w:bookmarkStart w:id="15" w:name="_Hlk129602074"/>
      <w:r w:rsidRPr="00F60DD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Цей </w:t>
      </w:r>
      <w:r w:rsidRPr="00F60DD9">
        <w:rPr>
          <w:rFonts w:ascii="Times New Roman" w:eastAsia="Calibri" w:hAnsi="Times New Roman" w:cs="Times New Roman"/>
          <w:sz w:val="28"/>
          <w:szCs w:val="28"/>
          <w:lang w:val="uk-UA"/>
        </w:rPr>
        <w:t>Договір укладений українською мовою в трьох</w:t>
      </w:r>
      <w:r w:rsidRPr="00F60DD9">
        <w:rPr>
          <w:rFonts w:ascii="Times New Roman" w:eastAsia="Calibri" w:hAnsi="Times New Roman" w:cs="Times New Roman"/>
          <w:sz w:val="18"/>
          <w:szCs w:val="18"/>
          <w:lang w:val="uk-UA"/>
        </w:rPr>
        <w:t xml:space="preserve"> </w:t>
      </w:r>
      <w:r w:rsidRPr="00F60DD9">
        <w:rPr>
          <w:rFonts w:ascii="Times New Roman" w:eastAsia="Calibri" w:hAnsi="Times New Roman" w:cs="Times New Roman"/>
          <w:sz w:val="28"/>
          <w:szCs w:val="28"/>
          <w:lang w:val="uk-UA"/>
        </w:rPr>
        <w:t>примірниках, що мають</w:t>
      </w:r>
      <w:r w:rsidR="00F60DD9" w:rsidRPr="00F60DD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однакову юридичну силу, </w:t>
      </w:r>
      <w:r w:rsidRPr="00F60DD9">
        <w:rPr>
          <w:rFonts w:ascii="Times New Roman" w:eastAsia="Calibri" w:hAnsi="Times New Roman" w:cs="Times New Roman"/>
          <w:sz w:val="28"/>
          <w:szCs w:val="28"/>
          <w:lang w:val="uk-UA"/>
        </w:rPr>
        <w:t>з розрахунку по одному примірнику для кожної із</w:t>
      </w:r>
      <w:r w:rsidRPr="00AE0A4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Сторін та один примірник − для Міністерства розвитку громад  та територій України.</w:t>
      </w:r>
    </w:p>
    <w:p w14:paraId="203F2AFA" w14:textId="3DBA034E" w:rsidR="00A66FCD" w:rsidRPr="00AE0A42" w:rsidRDefault="00A66FCD" w:rsidP="00A66F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"/>
        <w:jc w:val="both"/>
        <w:rPr>
          <w:rFonts w:ascii="Times New Roman" w:eastAsia="Calibri" w:hAnsi="Times New Roman" w:cs="Times New Roman"/>
          <w:sz w:val="18"/>
          <w:szCs w:val="18"/>
          <w:lang w:val="uk-UA"/>
        </w:rPr>
      </w:pPr>
      <w:r w:rsidRPr="00F60DD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7.3. </w:t>
      </w:r>
      <w:r w:rsidR="00C843BB" w:rsidRPr="00F60DD9">
        <w:rPr>
          <w:rFonts w:ascii="Times New Roman" w:eastAsia="Calibri" w:hAnsi="Times New Roman" w:cs="Times New Roman"/>
          <w:sz w:val="28"/>
          <w:szCs w:val="28"/>
          <w:lang w:val="uk-UA"/>
        </w:rPr>
        <w:t>Новодмитрівськ</w:t>
      </w:r>
      <w:r w:rsidR="00EE7165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Pr="00F60DD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</w:t>
      </w:r>
      <w:r w:rsidR="00EE7165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Pr="00F60DD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рад</w:t>
      </w:r>
      <w:r w:rsidR="00EE7165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Pr="00F60DD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надсилає примірник</w:t>
      </w:r>
      <w:r w:rsidRPr="00AE0A4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договору </w:t>
      </w:r>
      <w:r w:rsidRPr="00AE0A4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до </w:t>
      </w:r>
      <w:r w:rsidRPr="00AE0A42">
        <w:rPr>
          <w:rFonts w:ascii="Times New Roman" w:eastAsia="Calibri" w:hAnsi="Times New Roman" w:cs="Times New Roman"/>
          <w:sz w:val="28"/>
          <w:szCs w:val="28"/>
          <w:lang w:val="uk-UA"/>
        </w:rPr>
        <w:t>Міністерства розвитку громад  та територій України</w:t>
      </w:r>
      <w:r w:rsidRPr="00AE0A4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E0A42">
        <w:rPr>
          <w:rFonts w:ascii="Times New Roman" w:eastAsia="Calibri" w:hAnsi="Times New Roman" w:cs="Times New Roman"/>
          <w:sz w:val="28"/>
          <w:szCs w:val="28"/>
          <w:lang w:val="uk-UA"/>
        </w:rPr>
        <w:t>для внесення його до реєстру договорів про співробітництво упродовж десяти робочих днів після підписання його Сторонами.</w:t>
      </w:r>
    </w:p>
    <w:bookmarkEnd w:id="15"/>
    <w:p w14:paraId="6C046297" w14:textId="77777777" w:rsidR="00A66FCD" w:rsidRPr="00AE0A42" w:rsidRDefault="00A66FCD" w:rsidP="00A66F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AE0A42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8. ЮРИДИЧНІ АДРЕСИ, БАНКІВСЬКІ РЕКВІЗИТИ </w:t>
      </w:r>
    </w:p>
    <w:p w14:paraId="7F472194" w14:textId="77777777" w:rsidR="00A66FCD" w:rsidRPr="00AE0A42" w:rsidRDefault="00A66FCD" w:rsidP="00A66FCD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  <w:tab w:val="left" w:pos="7230"/>
        </w:tabs>
        <w:spacing w:after="0" w:line="240" w:lineRule="auto"/>
        <w:ind w:hanging="3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AE0A42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ТА ПІДПИСИ СТОРІН</w:t>
      </w:r>
    </w:p>
    <w:p w14:paraId="66E02C2A" w14:textId="77777777" w:rsidR="00A66FCD" w:rsidRPr="00AE0A42" w:rsidRDefault="00A66FCD" w:rsidP="00A66FCD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  <w:tab w:val="left" w:pos="7230"/>
        </w:tabs>
        <w:spacing w:after="0" w:line="240" w:lineRule="auto"/>
        <w:ind w:hanging="3"/>
        <w:jc w:val="center"/>
        <w:rPr>
          <w:rFonts w:ascii="Times New Roman" w:eastAsia="Calibri" w:hAnsi="Times New Roman" w:cs="Times New Roman"/>
          <w:color w:val="000000"/>
          <w:sz w:val="10"/>
          <w:szCs w:val="10"/>
          <w:lang w:val="uk-UA"/>
        </w:rPr>
      </w:pPr>
    </w:p>
    <w:tbl>
      <w:tblPr>
        <w:tblW w:w="9894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923"/>
        <w:gridCol w:w="4971"/>
      </w:tblGrid>
      <w:tr w:rsidR="00DB6885" w:rsidRPr="00AE0A42" w14:paraId="00A1DD82" w14:textId="77777777" w:rsidTr="00D353CF">
        <w:trPr>
          <w:trHeight w:val="699"/>
        </w:trPr>
        <w:tc>
          <w:tcPr>
            <w:tcW w:w="4923" w:type="dxa"/>
          </w:tcPr>
          <w:p w14:paraId="16C612AF" w14:textId="77777777" w:rsidR="00DB6885" w:rsidRPr="00213892" w:rsidRDefault="00DB6885" w:rsidP="00C23813">
            <w:pPr>
              <w:pStyle w:val="ab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381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Сторона-1:</w:t>
            </w:r>
          </w:p>
          <w:p w14:paraId="73304EF0" w14:textId="77777777" w:rsidR="00C23813" w:rsidRPr="00213892" w:rsidRDefault="00C23813" w:rsidP="00C23813">
            <w:pPr>
              <w:pStyle w:val="ab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7C77E8B" w14:textId="77777777" w:rsidR="00DB6885" w:rsidRPr="00C23813" w:rsidRDefault="00DB6885" w:rsidP="00C23813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 w:rsidRPr="00C23813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 xml:space="preserve">Юридична адреса: </w:t>
            </w:r>
          </w:p>
          <w:p w14:paraId="07B9B2D8" w14:textId="77777777" w:rsidR="00EE7165" w:rsidRPr="00C23813" w:rsidRDefault="00DB6885" w:rsidP="00C23813">
            <w:pPr>
              <w:pStyle w:val="ab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C2381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Новодмитрівськ</w:t>
            </w:r>
            <w:r w:rsidR="00F60DD9" w:rsidRPr="00C2381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а</w:t>
            </w:r>
            <w:r w:rsidRPr="00C2381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сільськ</w:t>
            </w:r>
            <w:r w:rsidR="00F60DD9" w:rsidRPr="00C2381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а рада </w:t>
            </w:r>
            <w:r w:rsidR="00EE7165" w:rsidRPr="00C23813">
              <w:rPr>
                <w:rFonts w:ascii="Times New Roman" w:hAnsi="Times New Roman" w:cs="Times New Roman"/>
                <w:b/>
                <w:sz w:val="26"/>
                <w:szCs w:val="26"/>
                <w:lang w:val="uk-UA" w:eastAsia="ru-RU"/>
              </w:rPr>
              <w:t>Золотоніського району</w:t>
            </w:r>
          </w:p>
          <w:p w14:paraId="4B4E7276" w14:textId="7A0EAF81" w:rsidR="00DB6885" w:rsidRPr="00C23813" w:rsidRDefault="00DB6885" w:rsidP="00C23813">
            <w:pPr>
              <w:pStyle w:val="ab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C23813">
              <w:rPr>
                <w:rFonts w:ascii="Times New Roman" w:hAnsi="Times New Roman" w:cs="Times New Roman"/>
                <w:b/>
                <w:sz w:val="26"/>
                <w:szCs w:val="26"/>
                <w:lang w:val="uk-UA" w:eastAsia="ru-RU"/>
              </w:rPr>
              <w:t>Черкаської області</w:t>
            </w:r>
          </w:p>
          <w:p w14:paraId="1B89FC26" w14:textId="77777777" w:rsidR="00DB6885" w:rsidRPr="00C23813" w:rsidRDefault="00DB6885" w:rsidP="00C23813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238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19734,</w:t>
            </w:r>
            <w:r w:rsidRPr="00C23813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 xml:space="preserve"> Черкаська область, Золотоніський район,</w:t>
            </w:r>
            <w:r w:rsidRPr="00C238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с. Нова Дмитрівка ,</w:t>
            </w:r>
          </w:p>
          <w:p w14:paraId="179B0B22" w14:textId="77777777" w:rsidR="00DB6885" w:rsidRPr="00C23813" w:rsidRDefault="00DB6885" w:rsidP="00C23813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238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ім. Григорія Мізіна, 19 </w:t>
            </w:r>
          </w:p>
          <w:p w14:paraId="3206DC36" w14:textId="3A48133B" w:rsidR="00DB6885" w:rsidRPr="00C23813" w:rsidRDefault="00DB6885" w:rsidP="00C23813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238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код в ЄДРПОУ </w:t>
            </w:r>
            <w:r w:rsidR="00F60DD9" w:rsidRPr="00C238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26323373</w:t>
            </w:r>
            <w:r w:rsidRPr="00C238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38A980C9" w14:textId="77777777" w:rsidR="00DB6885" w:rsidRPr="00C23813" w:rsidRDefault="00DB6885" w:rsidP="00C23813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238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тел. 04737 2-75-71</w:t>
            </w:r>
          </w:p>
          <w:p w14:paraId="59BE5F62" w14:textId="77777777" w:rsidR="00DB6885" w:rsidRPr="00C23813" w:rsidRDefault="00DB6885" w:rsidP="00C23813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 w:rsidRPr="00C238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Е-mail: </w:t>
            </w:r>
            <w:hyperlink r:id="rId9" w:history="1">
              <w:r w:rsidRPr="00C23813">
                <w:rPr>
                  <w:rStyle w:val="a6"/>
                  <w:rFonts w:ascii="Times New Roman" w:hAnsi="Times New Roman" w:cs="Times New Roman"/>
                  <w:sz w:val="26"/>
                  <w:szCs w:val="26"/>
                  <w:lang w:val="uk-UA"/>
                </w:rPr>
                <w:t>new_dmitrovka@ukr.net</w:t>
              </w:r>
            </w:hyperlink>
            <w:r w:rsidRPr="00C238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775E0D90" w14:textId="77777777" w:rsidR="00DB6885" w:rsidRPr="00C23813" w:rsidRDefault="00EB1809" w:rsidP="00C23813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hyperlink r:id="rId10" w:history="1">
              <w:r w:rsidR="00DB6885" w:rsidRPr="00C23813">
                <w:rPr>
                  <w:rStyle w:val="a6"/>
                  <w:rFonts w:ascii="Times New Roman" w:hAnsi="Times New Roman" w:cs="Times New Roman"/>
                  <w:sz w:val="26"/>
                  <w:szCs w:val="26"/>
                  <w:lang w:val="uk-UA"/>
                </w:rPr>
                <w:t>https://novodmytrivska-gromada.gov.ua</w:t>
              </w:r>
            </w:hyperlink>
            <w:r w:rsidR="00DB6885" w:rsidRPr="00C238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DB6885" w:rsidRPr="00C23813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</w:p>
          <w:p w14:paraId="6D410A2D" w14:textId="77777777" w:rsidR="00C23813" w:rsidRPr="00213892" w:rsidRDefault="00C23813" w:rsidP="00C23813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3B3AC8" w14:textId="00BB8FDD" w:rsidR="00DB6885" w:rsidRPr="00C23813" w:rsidRDefault="00DB6885" w:rsidP="00C23813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238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Секретар  ради</w:t>
            </w:r>
          </w:p>
          <w:p w14:paraId="635A54CB" w14:textId="77777777" w:rsidR="00DB6885" w:rsidRPr="00C23813" w:rsidRDefault="00DB6885" w:rsidP="00C23813">
            <w:pPr>
              <w:pStyle w:val="ab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238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  <w:t>____________     Ірина КОДЬ</w:t>
            </w:r>
            <w:r w:rsidRPr="00C238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</w:p>
          <w:p w14:paraId="1B73D653" w14:textId="77777777" w:rsidR="00DB6885" w:rsidRPr="00AE0A42" w:rsidRDefault="00DB6885" w:rsidP="00C23813">
            <w:pPr>
              <w:pStyle w:val="ab"/>
              <w:jc w:val="both"/>
              <w:rPr>
                <w:rFonts w:eastAsia="Times New Roman"/>
                <w:lang w:val="uk-UA" w:eastAsia="ru-RU"/>
              </w:rPr>
            </w:pPr>
            <w:r w:rsidRPr="00C2381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  <w:t xml:space="preserve">       м.п.</w:t>
            </w:r>
          </w:p>
        </w:tc>
        <w:tc>
          <w:tcPr>
            <w:tcW w:w="4971" w:type="dxa"/>
          </w:tcPr>
          <w:p w14:paraId="45F1FB2E" w14:textId="77777777" w:rsidR="00DB6885" w:rsidRPr="00213892" w:rsidRDefault="00DB6885" w:rsidP="00C23813">
            <w:pPr>
              <w:pStyle w:val="ab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381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Сторона-2:</w:t>
            </w:r>
          </w:p>
          <w:p w14:paraId="1F51514A" w14:textId="77777777" w:rsidR="00C23813" w:rsidRPr="00213892" w:rsidRDefault="00C23813" w:rsidP="00C23813">
            <w:pPr>
              <w:pStyle w:val="ab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F3DE30F" w14:textId="77777777" w:rsidR="00DB6885" w:rsidRPr="00216D17" w:rsidRDefault="00DB6885" w:rsidP="00216D17">
            <w:pPr>
              <w:pStyle w:val="ab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16D1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Юридична адреса:</w:t>
            </w:r>
          </w:p>
          <w:p w14:paraId="7B351B94" w14:textId="0B17D54D" w:rsidR="00216D17" w:rsidRPr="00216D17" w:rsidRDefault="00104D81" w:rsidP="00216D17">
            <w:pPr>
              <w:pStyle w:val="ab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Іркліївська</w:t>
            </w:r>
            <w:r w:rsidR="00216D17" w:rsidRPr="00216D1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сільська рада</w:t>
            </w:r>
          </w:p>
          <w:p w14:paraId="254D6617" w14:textId="79072EAF" w:rsidR="00216D17" w:rsidRPr="00216D17" w:rsidRDefault="00216D17" w:rsidP="00216D17">
            <w:pPr>
              <w:pStyle w:val="ab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16D1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Золотоніського району </w:t>
            </w:r>
          </w:p>
          <w:p w14:paraId="2396E2BE" w14:textId="2C0C760F" w:rsidR="00216D17" w:rsidRPr="00216D17" w:rsidRDefault="00216D17" w:rsidP="00216D17">
            <w:pPr>
              <w:pStyle w:val="ab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16D1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Черкаської області</w:t>
            </w:r>
          </w:p>
          <w:p w14:paraId="7519F483" w14:textId="7BAB86C4" w:rsidR="00216D17" w:rsidRPr="00216D17" w:rsidRDefault="00216D17" w:rsidP="00216D17">
            <w:pPr>
              <w:pStyle w:val="ab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16D1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19741, Черкаська область, Золотоніський район, с.</w:t>
            </w:r>
            <w:r w:rsidR="00104D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Іркліїв</w:t>
            </w:r>
            <w:r w:rsidR="00C238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14:paraId="31D53A77" w14:textId="38B2399D" w:rsidR="00216D17" w:rsidRPr="00216D17" w:rsidRDefault="00C23813" w:rsidP="00216D17">
            <w:pPr>
              <w:pStyle w:val="ab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="00216D17" w:rsidRPr="00216D1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ул.</w:t>
            </w:r>
            <w:r w:rsidR="00104D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Соборності, 2</w:t>
            </w:r>
          </w:p>
          <w:p w14:paraId="38184B6A" w14:textId="62E09E35" w:rsidR="00216D17" w:rsidRPr="00592B95" w:rsidRDefault="00C23813" w:rsidP="00216D17">
            <w:pPr>
              <w:pStyle w:val="ab"/>
              <w:rPr>
                <w:rFonts w:ascii="Times New Roman" w:hAnsi="Times New Roman" w:cs="Times New Roman"/>
                <w:color w:val="1D1D1B"/>
                <w:sz w:val="26"/>
                <w:szCs w:val="26"/>
                <w:lang w:val="uk-UA"/>
              </w:rPr>
            </w:pPr>
            <w:r w:rsidRPr="00592B95">
              <w:rPr>
                <w:rFonts w:ascii="Times New Roman" w:hAnsi="Times New Roman" w:cs="Times New Roman"/>
                <w:bCs/>
                <w:color w:val="1D1D1B"/>
                <w:sz w:val="26"/>
                <w:szCs w:val="26"/>
                <w:bdr w:val="none" w:sz="0" w:space="0" w:color="auto" w:frame="1"/>
                <w:lang w:val="uk-UA"/>
              </w:rPr>
              <w:t>к</w:t>
            </w:r>
            <w:r w:rsidR="00216D17" w:rsidRPr="00592B95">
              <w:rPr>
                <w:rFonts w:ascii="Times New Roman" w:hAnsi="Times New Roman" w:cs="Times New Roman"/>
                <w:bCs/>
                <w:color w:val="1D1D1B"/>
                <w:sz w:val="26"/>
                <w:szCs w:val="26"/>
                <w:bdr w:val="none" w:sz="0" w:space="0" w:color="auto" w:frame="1"/>
              </w:rPr>
              <w:t>од ЄДРПОУ:</w:t>
            </w:r>
            <w:r w:rsidR="00216D17" w:rsidRPr="00592B95">
              <w:rPr>
                <w:rFonts w:ascii="Times New Roman" w:hAnsi="Times New Roman" w:cs="Times New Roman"/>
                <w:color w:val="1D1D1B"/>
                <w:sz w:val="26"/>
                <w:szCs w:val="26"/>
              </w:rPr>
              <w:t> </w:t>
            </w:r>
            <w:r w:rsidR="00592B95" w:rsidRPr="00592B95">
              <w:rPr>
                <w:rFonts w:ascii="Times New Roman" w:hAnsi="Times New Roman" w:cs="Times New Roman"/>
                <w:color w:val="1D1D1B"/>
                <w:sz w:val="26"/>
                <w:szCs w:val="26"/>
                <w:lang w:val="uk-UA"/>
              </w:rPr>
              <w:t>34177193</w:t>
            </w:r>
          </w:p>
          <w:p w14:paraId="2D30D970" w14:textId="7DE89729" w:rsidR="00216D17" w:rsidRPr="00104D81" w:rsidRDefault="00216D17" w:rsidP="00216D17">
            <w:pPr>
              <w:pStyle w:val="ab"/>
              <w:rPr>
                <w:rFonts w:ascii="Times New Roman" w:hAnsi="Times New Roman" w:cs="Times New Roman"/>
                <w:color w:val="1D1D1B"/>
                <w:sz w:val="26"/>
                <w:szCs w:val="26"/>
                <w:lang w:val="uk-UA"/>
              </w:rPr>
            </w:pPr>
            <w:r w:rsidRPr="00216D1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тел. </w:t>
            </w:r>
            <w:r w:rsidR="00104D81">
              <w:rPr>
                <w:rFonts w:ascii="Times New Roman" w:hAnsi="Times New Roman" w:cs="Times New Roman"/>
                <w:color w:val="1D1D1B"/>
                <w:sz w:val="26"/>
                <w:szCs w:val="26"/>
                <w:lang w:val="uk-UA"/>
              </w:rPr>
              <w:t>0473955183</w:t>
            </w:r>
          </w:p>
          <w:p w14:paraId="57788915" w14:textId="64F2A5D9" w:rsidR="00216D17" w:rsidRPr="00104D81" w:rsidRDefault="00216D17" w:rsidP="00216D17">
            <w:pPr>
              <w:pStyle w:val="ab"/>
              <w:rPr>
                <w:rStyle w:val="a6"/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16D1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Е-mail:</w:t>
            </w:r>
            <w:r w:rsidRPr="003341C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hyperlink r:id="rId11" w:history="1">
              <w:r w:rsidR="00104D81" w:rsidRPr="00104D81">
                <w:rPr>
                  <w:rStyle w:val="a6"/>
                  <w:rFonts w:ascii="Times New Roman" w:hAnsi="Times New Roman" w:cs="Times New Roman"/>
                  <w:sz w:val="26"/>
                  <w:szCs w:val="26"/>
                  <w:lang w:val="uk-UA"/>
                </w:rPr>
                <w:t>irklsrada@ukr.net</w:t>
              </w:r>
            </w:hyperlink>
            <w:r w:rsidR="00104D81" w:rsidRPr="00104D81">
              <w:rPr>
                <w:rStyle w:val="a6"/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0DAFDB73" w14:textId="07E0F180" w:rsidR="00104D81" w:rsidRPr="00104D81" w:rsidRDefault="00EB1809" w:rsidP="00216D17">
            <w:pPr>
              <w:pStyle w:val="ab"/>
              <w:rPr>
                <w:rStyle w:val="a6"/>
                <w:rFonts w:ascii="Times New Roman" w:hAnsi="Times New Roman" w:cs="Times New Roman"/>
                <w:sz w:val="26"/>
                <w:szCs w:val="26"/>
                <w:lang w:val="uk-UA"/>
              </w:rPr>
            </w:pPr>
            <w:hyperlink r:id="rId12" w:history="1">
              <w:r w:rsidR="00104D81" w:rsidRPr="008F30AC">
                <w:rPr>
                  <w:rStyle w:val="a6"/>
                  <w:rFonts w:ascii="Times New Roman" w:hAnsi="Times New Roman" w:cs="Times New Roman"/>
                  <w:sz w:val="26"/>
                  <w:szCs w:val="26"/>
                  <w:lang w:val="uk-UA"/>
                </w:rPr>
                <w:t>https://irkliiv-rada.org.ua/</w:t>
              </w:r>
            </w:hyperlink>
            <w:r w:rsidR="00104D81">
              <w:rPr>
                <w:rStyle w:val="a6"/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61507CE3" w14:textId="77777777" w:rsidR="00104D81" w:rsidRPr="00104D81" w:rsidRDefault="00104D81" w:rsidP="00216D17">
            <w:pPr>
              <w:pStyle w:val="ab"/>
              <w:rPr>
                <w:rStyle w:val="a6"/>
                <w:lang w:val="uk-UA"/>
              </w:rPr>
            </w:pPr>
          </w:p>
          <w:p w14:paraId="08C2692F" w14:textId="2E82964E" w:rsidR="00DB6885" w:rsidRPr="00216D17" w:rsidRDefault="00DB6885" w:rsidP="00216D17">
            <w:pPr>
              <w:pStyle w:val="ab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16D1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Сільський голова </w:t>
            </w:r>
          </w:p>
          <w:p w14:paraId="4C27965E" w14:textId="3BCDCD79" w:rsidR="0080492C" w:rsidRPr="004E5651" w:rsidRDefault="00626004" w:rsidP="00171DAB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  <w:t xml:space="preserve">   __________</w:t>
            </w:r>
            <w:r w:rsidR="00DB6885" w:rsidRPr="004E56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  <w:t>_</w:t>
            </w:r>
            <w:r w:rsidR="0080492C" w:rsidRPr="004E56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  <w:t xml:space="preserve"> </w:t>
            </w:r>
            <w:r w:rsidR="00104D8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ar-SA"/>
              </w:rPr>
              <w:t>Анатолій ПИСАРЕНКО</w:t>
            </w:r>
          </w:p>
          <w:p w14:paraId="7B8035EE" w14:textId="25C06D51" w:rsidR="00DB6885" w:rsidRPr="00AE0A42" w:rsidRDefault="00DB6885" w:rsidP="00171DAB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56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  <w:t xml:space="preserve">               м.п.</w:t>
            </w:r>
          </w:p>
        </w:tc>
      </w:tr>
    </w:tbl>
    <w:p w14:paraId="19E4A089" w14:textId="1665AB05" w:rsidR="00E8597C" w:rsidRDefault="00E8597C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«___»_________________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ab/>
        <w:t>«___»_________________</w:t>
      </w:r>
    </w:p>
    <w:p w14:paraId="79F96206" w14:textId="77777777" w:rsidR="00E8597C" w:rsidRDefault="00E8597C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br w:type="page"/>
      </w:r>
    </w:p>
    <w:p w14:paraId="1F2DA25D" w14:textId="2ADB2CF2" w:rsidR="00785CEE" w:rsidRPr="00AE0A42" w:rsidRDefault="00A66FCD" w:rsidP="00785C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"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r w:rsidRPr="00AE0A4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lastRenderedPageBreak/>
        <w:t xml:space="preserve">                                                                                      </w:t>
      </w:r>
      <w:r w:rsidR="00BC6DE7" w:rsidRPr="00AE0A4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</w:t>
      </w:r>
      <w:r w:rsidR="00785CEE" w:rsidRPr="00AE0A42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Додаток </w:t>
      </w:r>
    </w:p>
    <w:p w14:paraId="727B1877" w14:textId="349E4646" w:rsidR="00785CEE" w:rsidRPr="00AE0A42" w:rsidRDefault="00785CEE" w:rsidP="00C91D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"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r w:rsidRPr="00AE0A42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                                                                           </w:t>
      </w:r>
      <w:r w:rsidR="00BC6DE7" w:rsidRPr="00AE0A42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         </w:t>
      </w:r>
      <w:r w:rsidR="00170C8B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       </w:t>
      </w:r>
      <w:r w:rsidR="00BC6DE7" w:rsidRPr="00AE0A42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 </w:t>
      </w:r>
      <w:r w:rsidR="002C4DE3" w:rsidRPr="00AE0A42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д</w:t>
      </w:r>
      <w:r w:rsidR="00170C8B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о Д</w:t>
      </w:r>
      <w:r w:rsidRPr="00AE0A42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оговору </w:t>
      </w:r>
    </w:p>
    <w:p w14:paraId="1A19085A" w14:textId="77777777" w:rsidR="00C91DBA" w:rsidRPr="00334A05" w:rsidRDefault="00C91DBA" w:rsidP="00C91D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"/>
        <w:rPr>
          <w:rFonts w:ascii="Times New Roman" w:eastAsia="Calibri" w:hAnsi="Times New Roman" w:cs="Times New Roman"/>
          <w:color w:val="000000"/>
          <w:sz w:val="20"/>
          <w:szCs w:val="20"/>
          <w:lang w:val="uk-UA"/>
        </w:rPr>
      </w:pPr>
    </w:p>
    <w:p w14:paraId="77667CDF" w14:textId="77777777" w:rsidR="00785CEE" w:rsidRPr="00AE0A42" w:rsidRDefault="00785CEE" w:rsidP="00785CEE">
      <w:pPr>
        <w:spacing w:after="0" w:line="240" w:lineRule="auto"/>
        <w:ind w:left="1" w:right="101" w:hanging="3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E0A4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Звіт</w:t>
      </w:r>
    </w:p>
    <w:p w14:paraId="044F3ADE" w14:textId="77777777" w:rsidR="007741A0" w:rsidRPr="00AE0A42" w:rsidRDefault="00785CEE" w:rsidP="00C91DBA">
      <w:pPr>
        <w:spacing w:after="0" w:line="240" w:lineRule="auto"/>
        <w:ind w:left="1" w:hanging="3"/>
        <w:jc w:val="center"/>
        <w:rPr>
          <w:rFonts w:ascii="Times New Roman" w:eastAsia="Calibri" w:hAnsi="Times New Roman" w:cs="Times New Roman"/>
          <w:bCs/>
          <w:sz w:val="26"/>
          <w:szCs w:val="26"/>
          <w:lang w:val="uk-UA"/>
        </w:rPr>
      </w:pPr>
      <w:r w:rsidRPr="00AE0A42">
        <w:rPr>
          <w:rFonts w:ascii="Times New Roman" w:eastAsia="Calibri" w:hAnsi="Times New Roman" w:cs="Times New Roman"/>
          <w:bCs/>
          <w:sz w:val="26"/>
          <w:szCs w:val="26"/>
          <w:lang w:val="uk-UA"/>
        </w:rPr>
        <w:t xml:space="preserve">про </w:t>
      </w:r>
      <w:r w:rsidRPr="00AE0A42">
        <w:rPr>
          <w:rFonts w:ascii="Times New Roman" w:eastAsia="Calibri" w:hAnsi="Times New Roman" w:cs="Times New Roman"/>
          <w:bCs/>
          <w:color w:val="000000"/>
          <w:sz w:val="26"/>
          <w:szCs w:val="26"/>
          <w:lang w:val="uk-UA"/>
        </w:rPr>
        <w:t xml:space="preserve">стан виконання завдань, визначених Договором </w:t>
      </w:r>
      <w:r w:rsidRPr="00AE0A42">
        <w:rPr>
          <w:rFonts w:ascii="Times New Roman" w:eastAsia="Calibri" w:hAnsi="Times New Roman" w:cs="Times New Roman"/>
          <w:bCs/>
          <w:sz w:val="26"/>
          <w:szCs w:val="26"/>
          <w:lang w:val="uk-UA"/>
        </w:rPr>
        <w:t>про співробітництво</w:t>
      </w:r>
      <w:r w:rsidR="007741A0" w:rsidRPr="00AE0A42">
        <w:rPr>
          <w:rFonts w:ascii="Times New Roman" w:eastAsia="Calibri" w:hAnsi="Times New Roman" w:cs="Times New Roman"/>
          <w:bCs/>
          <w:sz w:val="26"/>
          <w:szCs w:val="26"/>
          <w:lang w:val="uk-UA"/>
        </w:rPr>
        <w:t xml:space="preserve"> </w:t>
      </w:r>
      <w:r w:rsidRPr="00AE0A42">
        <w:rPr>
          <w:rFonts w:ascii="Times New Roman" w:eastAsia="Calibri" w:hAnsi="Times New Roman" w:cs="Times New Roman"/>
          <w:bCs/>
          <w:sz w:val="26"/>
          <w:szCs w:val="26"/>
          <w:lang w:val="uk-UA"/>
        </w:rPr>
        <w:t>територіальних громад у формі делегування ви</w:t>
      </w:r>
      <w:r w:rsidR="007741A0" w:rsidRPr="00AE0A42">
        <w:rPr>
          <w:rFonts w:ascii="Times New Roman" w:eastAsia="Calibri" w:hAnsi="Times New Roman" w:cs="Times New Roman"/>
          <w:bCs/>
          <w:sz w:val="26"/>
          <w:szCs w:val="26"/>
          <w:lang w:val="uk-UA"/>
        </w:rPr>
        <w:t xml:space="preserve">конання окремих завдань     </w:t>
      </w:r>
    </w:p>
    <w:p w14:paraId="6B9471F9" w14:textId="2B46CB81" w:rsidR="007741A0" w:rsidRPr="00AE0A42" w:rsidRDefault="007741A0" w:rsidP="00C91DBA">
      <w:pPr>
        <w:spacing w:after="0" w:line="240" w:lineRule="auto"/>
        <w:ind w:left="1" w:hanging="3"/>
        <w:jc w:val="center"/>
        <w:rPr>
          <w:rFonts w:ascii="Times New Roman" w:eastAsia="Calibri" w:hAnsi="Times New Roman" w:cs="Times New Roman"/>
          <w:bCs/>
          <w:color w:val="000000"/>
          <w:sz w:val="26"/>
          <w:szCs w:val="26"/>
          <w:lang w:val="uk-UA"/>
        </w:rPr>
      </w:pPr>
      <w:r w:rsidRPr="00AE0A42">
        <w:rPr>
          <w:rFonts w:ascii="Times New Roman" w:eastAsia="Calibri" w:hAnsi="Times New Roman" w:cs="Times New Roman"/>
          <w:bCs/>
          <w:sz w:val="26"/>
          <w:szCs w:val="26"/>
          <w:lang w:val="uk-UA"/>
        </w:rPr>
        <w:t xml:space="preserve">         від </w:t>
      </w:r>
      <w:r w:rsidR="001411AC" w:rsidRPr="00AE0A42">
        <w:rPr>
          <w:rFonts w:ascii="Times New Roman" w:eastAsia="Calibri" w:hAnsi="Times New Roman" w:cs="Times New Roman"/>
          <w:bCs/>
          <w:sz w:val="26"/>
          <w:szCs w:val="26"/>
          <w:lang w:val="uk-UA"/>
        </w:rPr>
        <w:t>_______________ 2025</w:t>
      </w:r>
      <w:r w:rsidR="00785CEE" w:rsidRPr="00AE0A42">
        <w:rPr>
          <w:rFonts w:ascii="Times New Roman" w:eastAsia="Calibri" w:hAnsi="Times New Roman" w:cs="Times New Roman"/>
          <w:bCs/>
          <w:color w:val="000000"/>
          <w:sz w:val="26"/>
          <w:szCs w:val="26"/>
          <w:lang w:val="uk-UA"/>
        </w:rPr>
        <w:t xml:space="preserve"> року та про використання коштів, </w:t>
      </w:r>
    </w:p>
    <w:p w14:paraId="49D1E201" w14:textId="2FDDD07F" w:rsidR="00785CEE" w:rsidRPr="00AE0A42" w:rsidRDefault="00785CEE" w:rsidP="00C91DBA">
      <w:pPr>
        <w:spacing w:after="0" w:line="240" w:lineRule="auto"/>
        <w:ind w:left="1" w:hanging="3"/>
        <w:jc w:val="center"/>
        <w:rPr>
          <w:rFonts w:ascii="Times New Roman" w:eastAsia="Calibri" w:hAnsi="Times New Roman" w:cs="Times New Roman"/>
          <w:bCs/>
          <w:color w:val="000000"/>
          <w:sz w:val="26"/>
          <w:szCs w:val="26"/>
          <w:lang w:val="uk-UA"/>
        </w:rPr>
      </w:pPr>
      <w:r w:rsidRPr="00AE0A42">
        <w:rPr>
          <w:rFonts w:ascii="Times New Roman" w:eastAsia="Calibri" w:hAnsi="Times New Roman" w:cs="Times New Roman"/>
          <w:bCs/>
          <w:color w:val="000000"/>
          <w:sz w:val="26"/>
          <w:szCs w:val="26"/>
          <w:lang w:val="uk-UA"/>
        </w:rPr>
        <w:t>переданих для їх виконання</w:t>
      </w:r>
    </w:p>
    <w:p w14:paraId="0D7FE6DE" w14:textId="77777777" w:rsidR="007741A0" w:rsidRPr="00334A05" w:rsidRDefault="007741A0" w:rsidP="00C91DBA">
      <w:pPr>
        <w:spacing w:after="0" w:line="240" w:lineRule="auto"/>
        <w:ind w:left="1" w:hanging="3"/>
        <w:jc w:val="center"/>
        <w:rPr>
          <w:rFonts w:ascii="Times New Roman" w:eastAsia="Calibri" w:hAnsi="Times New Roman" w:cs="Times New Roman"/>
          <w:bCs/>
          <w:color w:val="000000"/>
          <w:sz w:val="20"/>
          <w:szCs w:val="20"/>
          <w:lang w:val="uk-UA"/>
        </w:rPr>
      </w:pPr>
    </w:p>
    <w:p w14:paraId="17E2A563" w14:textId="40470666" w:rsidR="00785CEE" w:rsidRPr="00AE0A42" w:rsidRDefault="00785CEE" w:rsidP="007741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r w:rsidRPr="00AE0A42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Відповідно до пункту 3.4 Договору про співробітництво територіальних громад у формі делегування виконання окремих завдань</w:t>
      </w:r>
      <w:r w:rsidR="007741A0" w:rsidRPr="00AE0A42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</w:t>
      </w:r>
      <w:r w:rsidRPr="00AE0A42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від </w:t>
      </w:r>
      <w:r w:rsidR="001411AC" w:rsidRPr="00AE0A42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______________ 2025</w:t>
      </w:r>
      <w:r w:rsidRPr="00AE0A42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року</w:t>
      </w:r>
      <w:r w:rsidR="00461816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</w:t>
      </w:r>
      <w:r w:rsidRPr="00AE0A42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(далі – Договір) Сторона</w:t>
      </w:r>
      <w:r w:rsidR="00BC6DE7" w:rsidRPr="00AE0A42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-</w:t>
      </w:r>
      <w:r w:rsidRPr="00AE0A42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</w:t>
      </w:r>
      <w:r w:rsidR="00BC6DE7" w:rsidRPr="00AE0A42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1</w:t>
      </w:r>
      <w:r w:rsidRPr="00AE0A42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подає Стороні </w:t>
      </w:r>
      <w:r w:rsidR="00BC6DE7" w:rsidRPr="00AE0A42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- 2</w:t>
      </w:r>
      <w:r w:rsidRPr="00AE0A42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звіт</w:t>
      </w:r>
      <w:r w:rsidR="007741A0" w:rsidRPr="00AE0A42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</w:t>
      </w:r>
      <w:r w:rsidRPr="00AE0A42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за період з </w:t>
      </w:r>
      <w:r w:rsidR="007741A0" w:rsidRPr="00AE0A42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01 січня 20__</w:t>
      </w:r>
      <w:r w:rsidRPr="00AE0A42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</w:t>
      </w:r>
      <w:r w:rsidR="007741A0" w:rsidRPr="00AE0A42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р. </w:t>
      </w:r>
      <w:r w:rsidRPr="00AE0A42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до </w:t>
      </w:r>
      <w:r w:rsidR="007741A0" w:rsidRPr="00AE0A42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31</w:t>
      </w:r>
      <w:r w:rsidRPr="00AE0A42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</w:t>
      </w:r>
      <w:r w:rsidR="007741A0" w:rsidRPr="00AE0A42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грудня 20</w:t>
      </w:r>
      <w:r w:rsidRPr="00AE0A42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_</w:t>
      </w:r>
      <w:r w:rsidR="007741A0" w:rsidRPr="00AE0A42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_</w:t>
      </w:r>
      <w:r w:rsidRPr="00AE0A42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</w:t>
      </w:r>
      <w:r w:rsidR="007741A0" w:rsidRPr="00AE0A42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р. </w:t>
      </w:r>
      <w:r w:rsidRPr="00AE0A42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про: стан виконання завдань, визначених у пункті 2.1 Договору:</w:t>
      </w:r>
    </w:p>
    <w:p w14:paraId="6CEF8321" w14:textId="22537823" w:rsidR="00785CEE" w:rsidRPr="00AE0A42" w:rsidRDefault="00785CEE" w:rsidP="00785CEE">
      <w:pPr>
        <w:spacing w:after="0" w:line="240" w:lineRule="auto"/>
        <w:ind w:left="1" w:hanging="3"/>
        <w:jc w:val="both"/>
        <w:rPr>
          <w:rFonts w:ascii="Times New Roman" w:eastAsia="Calibri" w:hAnsi="Times New Roman" w:cs="Times New Roman"/>
          <w:color w:val="000000"/>
          <w:sz w:val="28"/>
          <w:lang w:val="uk-UA"/>
        </w:rPr>
      </w:pPr>
      <w:r w:rsidRPr="00AE0A42">
        <w:rPr>
          <w:rFonts w:ascii="Times New Roman" w:eastAsia="Calibri" w:hAnsi="Times New Roman" w:cs="Times New Roman"/>
          <w:color w:val="000000"/>
          <w:sz w:val="28"/>
          <w:lang w:val="uk-UA"/>
        </w:rPr>
        <w:t>_________________________________________________________________</w:t>
      </w:r>
    </w:p>
    <w:p w14:paraId="3B8683B9" w14:textId="2A42965C" w:rsidR="00785CEE" w:rsidRPr="00AE0A42" w:rsidRDefault="00785CEE" w:rsidP="00785CEE">
      <w:pPr>
        <w:spacing w:after="0" w:line="240" w:lineRule="auto"/>
        <w:ind w:hanging="2"/>
        <w:jc w:val="center"/>
        <w:rPr>
          <w:rFonts w:ascii="Times New Roman" w:eastAsia="Calibri" w:hAnsi="Times New Roman" w:cs="Times New Roman"/>
          <w:color w:val="000000"/>
          <w:sz w:val="16"/>
          <w:szCs w:val="16"/>
          <w:lang w:val="uk-UA"/>
        </w:rPr>
      </w:pPr>
      <w:r w:rsidRPr="00AE0A42">
        <w:rPr>
          <w:rFonts w:ascii="Times New Roman" w:eastAsia="Calibri" w:hAnsi="Times New Roman" w:cs="Times New Roman"/>
          <w:color w:val="000000"/>
          <w:sz w:val="16"/>
          <w:szCs w:val="16"/>
          <w:lang w:val="uk-UA"/>
        </w:rPr>
        <w:t>(зазначається інформація про стан виконання завдань, делегованих суб’єкту співробітництва відповідно до пункту</w:t>
      </w:r>
      <w:r w:rsidR="007741A0" w:rsidRPr="00AE0A42">
        <w:rPr>
          <w:rFonts w:ascii="Times New Roman" w:eastAsia="Calibri" w:hAnsi="Times New Roman" w:cs="Times New Roman"/>
          <w:color w:val="000000"/>
          <w:sz w:val="16"/>
          <w:szCs w:val="16"/>
          <w:lang w:val="uk-UA"/>
        </w:rPr>
        <w:t xml:space="preserve"> </w:t>
      </w:r>
      <w:r w:rsidRPr="00AE0A42">
        <w:rPr>
          <w:rFonts w:ascii="Times New Roman" w:eastAsia="Calibri" w:hAnsi="Times New Roman" w:cs="Times New Roman"/>
          <w:color w:val="000000"/>
          <w:sz w:val="16"/>
          <w:szCs w:val="16"/>
          <w:lang w:val="uk-UA"/>
        </w:rPr>
        <w:t>2.1. Договору)</w:t>
      </w:r>
    </w:p>
    <w:p w14:paraId="32781810" w14:textId="77777777" w:rsidR="00785CEE" w:rsidRPr="00AE0A42" w:rsidRDefault="00785CEE" w:rsidP="00785C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0"/>
          <w:szCs w:val="10"/>
          <w:lang w:val="uk-UA"/>
        </w:rPr>
      </w:pPr>
    </w:p>
    <w:p w14:paraId="443FFF12" w14:textId="7A5F0E47" w:rsidR="00785CEE" w:rsidRPr="00AE0A42" w:rsidRDefault="00785CEE" w:rsidP="00785CEE">
      <w:pPr>
        <w:spacing w:after="0" w:line="240" w:lineRule="auto"/>
        <w:ind w:left="1" w:hanging="3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r w:rsidRPr="00AE0A42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використання коштів місцевого бюджету Сторони</w:t>
      </w:r>
      <w:r w:rsidR="00BC6DE7" w:rsidRPr="00AE0A42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- 2</w:t>
      </w:r>
      <w:r w:rsidRPr="00AE0A42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, що пер</w:t>
      </w:r>
      <w:r w:rsidR="00BC6DE7" w:rsidRPr="00AE0A42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едані місцевому бюджету Сторони – 1,</w:t>
      </w:r>
      <w:r w:rsidRPr="00AE0A42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для виконання відповідних завдань:</w:t>
      </w:r>
    </w:p>
    <w:p w14:paraId="66292689" w14:textId="08182BC2" w:rsidR="00785CEE" w:rsidRPr="00AE0A42" w:rsidRDefault="00785CEE" w:rsidP="00785CEE">
      <w:pPr>
        <w:spacing w:after="0" w:line="240" w:lineRule="auto"/>
        <w:ind w:left="1" w:hanging="3"/>
        <w:jc w:val="both"/>
        <w:rPr>
          <w:rFonts w:ascii="Times New Roman" w:eastAsia="Calibri" w:hAnsi="Times New Roman" w:cs="Times New Roman"/>
          <w:color w:val="000000"/>
          <w:sz w:val="28"/>
          <w:lang w:val="uk-UA"/>
        </w:rPr>
      </w:pPr>
      <w:r w:rsidRPr="00AE0A42">
        <w:rPr>
          <w:rFonts w:ascii="Times New Roman" w:eastAsia="Calibri" w:hAnsi="Times New Roman" w:cs="Times New Roman"/>
          <w:color w:val="000000"/>
          <w:sz w:val="28"/>
          <w:lang w:val="uk-UA"/>
        </w:rPr>
        <w:t>__________________________________________________________________</w:t>
      </w:r>
    </w:p>
    <w:p w14:paraId="53B83D2B" w14:textId="77777777" w:rsidR="00785CEE" w:rsidRPr="00AE0A42" w:rsidRDefault="00785CEE" w:rsidP="00785CEE">
      <w:pPr>
        <w:spacing w:after="0" w:line="240" w:lineRule="auto"/>
        <w:ind w:hanging="2"/>
        <w:jc w:val="center"/>
        <w:rPr>
          <w:rFonts w:ascii="Times New Roman" w:eastAsia="Calibri" w:hAnsi="Times New Roman" w:cs="Times New Roman"/>
          <w:color w:val="000000"/>
          <w:sz w:val="18"/>
          <w:lang w:val="uk-UA"/>
        </w:rPr>
      </w:pPr>
      <w:r w:rsidRPr="00AE0A42">
        <w:rPr>
          <w:rFonts w:ascii="Times New Roman" w:eastAsia="Calibri" w:hAnsi="Times New Roman" w:cs="Times New Roman"/>
          <w:color w:val="000000"/>
          <w:sz w:val="18"/>
          <w:lang w:val="uk-UA"/>
        </w:rPr>
        <w:t>(зазначається інформація про використання коштів місцевого бюджету, переданих для виконання завдань, делегованих суб’єкту співробітництва відповідно до пункту 2.1. Договору)</w:t>
      </w:r>
    </w:p>
    <w:p w14:paraId="4080BE59" w14:textId="77777777" w:rsidR="00785CEE" w:rsidRPr="00334A05" w:rsidRDefault="00785CEE" w:rsidP="00C91DBA">
      <w:pPr>
        <w:spacing w:after="0" w:line="240" w:lineRule="auto"/>
        <w:ind w:right="101"/>
        <w:jc w:val="both"/>
        <w:rPr>
          <w:rFonts w:ascii="Times New Roman" w:eastAsia="Calibri" w:hAnsi="Times New Roman" w:cs="Times New Roman"/>
          <w:b/>
          <w:sz w:val="10"/>
          <w:szCs w:val="10"/>
          <w:lang w:val="uk-UA"/>
        </w:rPr>
      </w:pPr>
    </w:p>
    <w:p w14:paraId="7B92D405" w14:textId="77777777" w:rsidR="00214E9F" w:rsidRDefault="004E5651" w:rsidP="007741A0">
      <w:pPr>
        <w:pStyle w:val="ab"/>
        <w:rPr>
          <w:rFonts w:ascii="Times New Roman" w:hAnsi="Times New Roman" w:cs="Times New Roman"/>
          <w:sz w:val="26"/>
          <w:szCs w:val="26"/>
          <w:lang w:val="uk-UA"/>
        </w:rPr>
      </w:pPr>
      <w:r w:rsidRPr="004E5651">
        <w:rPr>
          <w:rFonts w:ascii="Times New Roman" w:hAnsi="Times New Roman" w:cs="Times New Roman"/>
          <w:sz w:val="26"/>
          <w:szCs w:val="26"/>
          <w:lang w:val="uk-UA"/>
        </w:rPr>
        <w:t>Секретар</w:t>
      </w:r>
    </w:p>
    <w:p w14:paraId="6A49FF0D" w14:textId="73BF0F77" w:rsidR="007741A0" w:rsidRPr="004E5651" w:rsidRDefault="00214E9F" w:rsidP="007741A0">
      <w:pPr>
        <w:pStyle w:val="ab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Новодмитрівської сільської ради </w:t>
      </w:r>
      <w:r w:rsidR="007741A0" w:rsidRPr="004E565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BC6DE7" w:rsidRPr="004E5651">
        <w:rPr>
          <w:rFonts w:ascii="Times New Roman" w:hAnsi="Times New Roman" w:cs="Times New Roman"/>
          <w:sz w:val="26"/>
          <w:szCs w:val="26"/>
          <w:lang w:val="uk-UA"/>
        </w:rPr>
        <w:t>___________                         _________________</w:t>
      </w:r>
    </w:p>
    <w:p w14:paraId="11364A71" w14:textId="54556438" w:rsidR="00785CEE" w:rsidRPr="004E5651" w:rsidRDefault="00785CEE" w:rsidP="002C4DE3">
      <w:pPr>
        <w:pStyle w:val="ab"/>
        <w:spacing w:line="360" w:lineRule="auto"/>
        <w:rPr>
          <w:rFonts w:ascii="Times New Roman" w:hAnsi="Times New Roman" w:cs="Times New Roman"/>
          <w:sz w:val="16"/>
          <w:szCs w:val="16"/>
          <w:lang w:val="uk-UA"/>
        </w:rPr>
      </w:pPr>
      <w:r w:rsidRPr="004E5651"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</w:t>
      </w:r>
      <w:r w:rsidR="00BC6DE7" w:rsidRPr="004E5651"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        </w:t>
      </w:r>
      <w:r w:rsidRPr="004E5651">
        <w:rPr>
          <w:rFonts w:ascii="Times New Roman" w:hAnsi="Times New Roman" w:cs="Times New Roman"/>
          <w:sz w:val="16"/>
          <w:szCs w:val="16"/>
          <w:lang w:val="uk-UA"/>
        </w:rPr>
        <w:t xml:space="preserve">      </w:t>
      </w:r>
      <w:r w:rsidR="002C4DE3" w:rsidRPr="004E5651">
        <w:rPr>
          <w:rFonts w:ascii="Times New Roman" w:hAnsi="Times New Roman" w:cs="Times New Roman"/>
          <w:sz w:val="16"/>
          <w:szCs w:val="16"/>
          <w:lang w:val="uk-UA"/>
        </w:rPr>
        <w:t xml:space="preserve">               </w:t>
      </w:r>
      <w:r w:rsidR="00BC6DE7" w:rsidRPr="004E5651">
        <w:rPr>
          <w:rFonts w:ascii="Times New Roman" w:hAnsi="Times New Roman" w:cs="Times New Roman"/>
          <w:sz w:val="16"/>
          <w:szCs w:val="16"/>
          <w:lang w:val="uk-UA"/>
        </w:rPr>
        <w:t xml:space="preserve">  </w:t>
      </w:r>
      <w:r w:rsidRPr="004E5651">
        <w:rPr>
          <w:rFonts w:ascii="Times New Roman" w:hAnsi="Times New Roman" w:cs="Times New Roman"/>
          <w:sz w:val="16"/>
          <w:szCs w:val="16"/>
          <w:lang w:val="uk-UA"/>
        </w:rPr>
        <w:t xml:space="preserve">(підпис)                                        </w:t>
      </w:r>
      <w:r w:rsidR="002C4DE3" w:rsidRPr="004E5651">
        <w:rPr>
          <w:rFonts w:ascii="Times New Roman" w:hAnsi="Times New Roman" w:cs="Times New Roman"/>
          <w:sz w:val="16"/>
          <w:szCs w:val="16"/>
          <w:lang w:val="uk-UA"/>
        </w:rPr>
        <w:t xml:space="preserve">   </w:t>
      </w:r>
      <w:r w:rsidRPr="004E5651">
        <w:rPr>
          <w:rFonts w:ascii="Times New Roman" w:hAnsi="Times New Roman" w:cs="Times New Roman"/>
          <w:sz w:val="16"/>
          <w:szCs w:val="16"/>
          <w:lang w:val="uk-UA"/>
        </w:rPr>
        <w:t xml:space="preserve">   </w:t>
      </w:r>
      <w:r w:rsidR="00BC6DE7" w:rsidRPr="004E5651">
        <w:rPr>
          <w:rFonts w:ascii="Times New Roman" w:hAnsi="Times New Roman" w:cs="Times New Roman"/>
          <w:sz w:val="16"/>
          <w:szCs w:val="16"/>
          <w:lang w:val="uk-UA"/>
        </w:rPr>
        <w:t xml:space="preserve">          </w:t>
      </w:r>
      <w:r w:rsidRPr="004E5651">
        <w:rPr>
          <w:rFonts w:ascii="Times New Roman" w:hAnsi="Times New Roman" w:cs="Times New Roman"/>
          <w:sz w:val="16"/>
          <w:szCs w:val="16"/>
          <w:lang w:val="uk-UA"/>
        </w:rPr>
        <w:t xml:space="preserve">(Власне ім’я ПРІЗВИЩЕ) </w:t>
      </w:r>
    </w:p>
    <w:p w14:paraId="27F6CEF1" w14:textId="3AD7748E" w:rsidR="00785CEE" w:rsidRPr="00AE0A42" w:rsidRDefault="00785CEE" w:rsidP="002C4DE3">
      <w:pPr>
        <w:spacing w:after="200" w:line="360" w:lineRule="auto"/>
        <w:ind w:right="101" w:hanging="2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r w:rsidRPr="004E5651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____ ________ </w:t>
      </w:r>
      <w:r w:rsidR="00BC6DE7" w:rsidRPr="004E5651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20__ </w:t>
      </w:r>
      <w:r w:rsidRPr="004E5651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року</w:t>
      </w:r>
    </w:p>
    <w:p w14:paraId="59C48BE1" w14:textId="6345AB71" w:rsidR="00970241" w:rsidRDefault="00970241" w:rsidP="00BC6DE7">
      <w:pPr>
        <w:rPr>
          <w:lang w:val="uk-UA"/>
        </w:rPr>
      </w:pPr>
    </w:p>
    <w:p w14:paraId="187731A1" w14:textId="77777777" w:rsidR="00970241" w:rsidRPr="00970241" w:rsidRDefault="00970241" w:rsidP="00970241">
      <w:pPr>
        <w:rPr>
          <w:lang w:val="uk-UA"/>
        </w:rPr>
      </w:pPr>
    </w:p>
    <w:p w14:paraId="02CF06EA" w14:textId="3AB47B8E" w:rsidR="00970241" w:rsidRPr="00970241" w:rsidRDefault="00970241" w:rsidP="00970241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16" w:name="_GoBack"/>
      <w:bookmarkEnd w:id="16"/>
    </w:p>
    <w:p w14:paraId="38F4D765" w14:textId="37EA60D5" w:rsidR="00B611A7" w:rsidRPr="00970241" w:rsidRDefault="00970241" w:rsidP="0097024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0241">
        <w:rPr>
          <w:rFonts w:ascii="Times New Roman" w:hAnsi="Times New Roman" w:cs="Times New Roman"/>
          <w:sz w:val="28"/>
          <w:szCs w:val="28"/>
          <w:lang w:val="uk-UA"/>
        </w:rPr>
        <w:t xml:space="preserve">Секретар сільської ради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970241">
        <w:rPr>
          <w:rFonts w:ascii="Times New Roman" w:hAnsi="Times New Roman" w:cs="Times New Roman"/>
          <w:sz w:val="28"/>
          <w:szCs w:val="28"/>
          <w:lang w:val="uk-UA"/>
        </w:rPr>
        <w:t>Антоніна КУЛИК</w:t>
      </w:r>
    </w:p>
    <w:sectPr w:rsidR="00B611A7" w:rsidRPr="00970241" w:rsidSect="00E8597C">
      <w:headerReference w:type="default" r:id="rId13"/>
      <w:pgSz w:w="11906" w:h="16838"/>
      <w:pgMar w:top="426" w:right="707" w:bottom="567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9D1B7" w14:textId="77777777" w:rsidR="00EB1809" w:rsidRDefault="00EB1809" w:rsidP="007741A0">
      <w:pPr>
        <w:spacing w:after="0" w:line="240" w:lineRule="auto"/>
      </w:pPr>
      <w:r>
        <w:separator/>
      </w:r>
    </w:p>
  </w:endnote>
  <w:endnote w:type="continuationSeparator" w:id="0">
    <w:p w14:paraId="60722826" w14:textId="77777777" w:rsidR="00EB1809" w:rsidRDefault="00EB1809" w:rsidP="00774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5C1A0" w14:textId="77777777" w:rsidR="00EB1809" w:rsidRDefault="00EB1809" w:rsidP="007741A0">
      <w:pPr>
        <w:spacing w:after="0" w:line="240" w:lineRule="auto"/>
      </w:pPr>
      <w:r>
        <w:separator/>
      </w:r>
    </w:p>
  </w:footnote>
  <w:footnote w:type="continuationSeparator" w:id="0">
    <w:p w14:paraId="3F7413E3" w14:textId="77777777" w:rsidR="00EB1809" w:rsidRDefault="00EB1809" w:rsidP="00774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3268010"/>
      <w:docPartObj>
        <w:docPartGallery w:val="Page Numbers (Top of Page)"/>
        <w:docPartUnique/>
      </w:docPartObj>
    </w:sdtPr>
    <w:sdtEndPr/>
    <w:sdtContent>
      <w:p w14:paraId="0CDAE564" w14:textId="54BC9FF0" w:rsidR="00AE0A42" w:rsidRDefault="007741A0">
        <w:pPr>
          <w:pStyle w:val="a7"/>
          <w:jc w:val="right"/>
          <w:rPr>
            <w:rFonts w:ascii="Times New Roman" w:hAnsi="Times New Roman" w:cs="Times New Roman"/>
          </w:rPr>
        </w:pPr>
        <w:r w:rsidRPr="007741A0">
          <w:rPr>
            <w:rFonts w:ascii="Times New Roman" w:hAnsi="Times New Roman" w:cs="Times New Roman"/>
          </w:rPr>
          <w:fldChar w:fldCharType="begin"/>
        </w:r>
        <w:r w:rsidRPr="007741A0">
          <w:rPr>
            <w:rFonts w:ascii="Times New Roman" w:hAnsi="Times New Roman" w:cs="Times New Roman"/>
          </w:rPr>
          <w:instrText>PAGE   \* MERGEFORMAT</w:instrText>
        </w:r>
        <w:r w:rsidRPr="007741A0">
          <w:rPr>
            <w:rFonts w:ascii="Times New Roman" w:hAnsi="Times New Roman" w:cs="Times New Roman"/>
          </w:rPr>
          <w:fldChar w:fldCharType="separate"/>
        </w:r>
        <w:r w:rsidR="00970241">
          <w:rPr>
            <w:rFonts w:ascii="Times New Roman" w:hAnsi="Times New Roman" w:cs="Times New Roman"/>
            <w:noProof/>
          </w:rPr>
          <w:t>5</w:t>
        </w:r>
        <w:r w:rsidRPr="007741A0">
          <w:rPr>
            <w:rFonts w:ascii="Times New Roman" w:hAnsi="Times New Roman" w:cs="Times New Roman"/>
          </w:rPr>
          <w:fldChar w:fldCharType="end"/>
        </w:r>
      </w:p>
      <w:p w14:paraId="150E4A45" w14:textId="03C08C81" w:rsidR="007741A0" w:rsidRDefault="00EB1809">
        <w:pPr>
          <w:pStyle w:val="a7"/>
          <w:jc w:val="right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71C2A"/>
    <w:multiLevelType w:val="hybridMultilevel"/>
    <w:tmpl w:val="38BE41DC"/>
    <w:lvl w:ilvl="0" w:tplc="0419000D">
      <w:start w:val="1"/>
      <w:numFmt w:val="bullet"/>
      <w:lvlText w:val=""/>
      <w:lvlJc w:val="left"/>
      <w:pPr>
        <w:ind w:left="8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1" w15:restartNumberingAfterBreak="0">
    <w:nsid w:val="253F12E0"/>
    <w:multiLevelType w:val="hybridMultilevel"/>
    <w:tmpl w:val="E96421C2"/>
    <w:lvl w:ilvl="0" w:tplc="6F0CA6D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7067B"/>
    <w:multiLevelType w:val="hybridMultilevel"/>
    <w:tmpl w:val="32CE7A1C"/>
    <w:lvl w:ilvl="0" w:tplc="0419000F">
      <w:start w:val="1"/>
      <w:numFmt w:val="decimal"/>
      <w:lvlText w:val="%1."/>
      <w:lvlJc w:val="left"/>
      <w:pPr>
        <w:ind w:left="95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7B57F8"/>
    <w:multiLevelType w:val="hybridMultilevel"/>
    <w:tmpl w:val="322C1E6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56715"/>
    <w:multiLevelType w:val="hybridMultilevel"/>
    <w:tmpl w:val="BC688952"/>
    <w:lvl w:ilvl="0" w:tplc="767AC5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BF5797"/>
    <w:multiLevelType w:val="hybridMultilevel"/>
    <w:tmpl w:val="765C0742"/>
    <w:lvl w:ilvl="0" w:tplc="767AC59C">
      <w:start w:val="2"/>
      <w:numFmt w:val="bullet"/>
      <w:lvlText w:val="-"/>
      <w:lvlJc w:val="left"/>
      <w:pPr>
        <w:ind w:left="15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7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DDB"/>
    <w:rsid w:val="000027F0"/>
    <w:rsid w:val="00036654"/>
    <w:rsid w:val="00040E23"/>
    <w:rsid w:val="00060136"/>
    <w:rsid w:val="000A7385"/>
    <w:rsid w:val="000B1EDA"/>
    <w:rsid w:val="000B6512"/>
    <w:rsid w:val="000B7784"/>
    <w:rsid w:val="000C306D"/>
    <w:rsid w:val="000E0154"/>
    <w:rsid w:val="000E5BDB"/>
    <w:rsid w:val="000F02E3"/>
    <w:rsid w:val="00100C28"/>
    <w:rsid w:val="00104D81"/>
    <w:rsid w:val="00126776"/>
    <w:rsid w:val="00132396"/>
    <w:rsid w:val="00133897"/>
    <w:rsid w:val="00137993"/>
    <w:rsid w:val="001411AC"/>
    <w:rsid w:val="00170C8B"/>
    <w:rsid w:val="00171DAB"/>
    <w:rsid w:val="001A05CC"/>
    <w:rsid w:val="001B0FE7"/>
    <w:rsid w:val="001C513E"/>
    <w:rsid w:val="001D3BF6"/>
    <w:rsid w:val="001E3A6D"/>
    <w:rsid w:val="001F0CEF"/>
    <w:rsid w:val="00213892"/>
    <w:rsid w:val="00214E9F"/>
    <w:rsid w:val="00216D17"/>
    <w:rsid w:val="002237BF"/>
    <w:rsid w:val="00227B4A"/>
    <w:rsid w:val="00283A75"/>
    <w:rsid w:val="002A72E3"/>
    <w:rsid w:val="002B3CB7"/>
    <w:rsid w:val="002C05BC"/>
    <w:rsid w:val="002C4DE3"/>
    <w:rsid w:val="002E4707"/>
    <w:rsid w:val="002E6A2E"/>
    <w:rsid w:val="003132B0"/>
    <w:rsid w:val="003341CD"/>
    <w:rsid w:val="00334A05"/>
    <w:rsid w:val="00346C85"/>
    <w:rsid w:val="00352607"/>
    <w:rsid w:val="00370A02"/>
    <w:rsid w:val="003767CE"/>
    <w:rsid w:val="003822DD"/>
    <w:rsid w:val="00391818"/>
    <w:rsid w:val="003C1D44"/>
    <w:rsid w:val="003E4F2F"/>
    <w:rsid w:val="003F00A6"/>
    <w:rsid w:val="003F7F8F"/>
    <w:rsid w:val="00432792"/>
    <w:rsid w:val="004331CE"/>
    <w:rsid w:val="004366C7"/>
    <w:rsid w:val="00436E67"/>
    <w:rsid w:val="004425EE"/>
    <w:rsid w:val="004538EA"/>
    <w:rsid w:val="00461816"/>
    <w:rsid w:val="0046796D"/>
    <w:rsid w:val="00470C11"/>
    <w:rsid w:val="00473100"/>
    <w:rsid w:val="004A4428"/>
    <w:rsid w:val="004B0F08"/>
    <w:rsid w:val="004B4C49"/>
    <w:rsid w:val="004D2164"/>
    <w:rsid w:val="004D2A72"/>
    <w:rsid w:val="004D3EDE"/>
    <w:rsid w:val="004D4B73"/>
    <w:rsid w:val="004D67AC"/>
    <w:rsid w:val="004E5651"/>
    <w:rsid w:val="004F2AF9"/>
    <w:rsid w:val="0054282F"/>
    <w:rsid w:val="005446E6"/>
    <w:rsid w:val="00556252"/>
    <w:rsid w:val="0057339E"/>
    <w:rsid w:val="00592B95"/>
    <w:rsid w:val="005A7A94"/>
    <w:rsid w:val="005C34B7"/>
    <w:rsid w:val="005F19E3"/>
    <w:rsid w:val="00600DDB"/>
    <w:rsid w:val="00601C19"/>
    <w:rsid w:val="006101F6"/>
    <w:rsid w:val="00612850"/>
    <w:rsid w:val="00612A40"/>
    <w:rsid w:val="00626004"/>
    <w:rsid w:val="00643ED1"/>
    <w:rsid w:val="00644E03"/>
    <w:rsid w:val="00673F1A"/>
    <w:rsid w:val="00674573"/>
    <w:rsid w:val="00693F73"/>
    <w:rsid w:val="006B3BC2"/>
    <w:rsid w:val="006C66FE"/>
    <w:rsid w:val="0072364A"/>
    <w:rsid w:val="00752D31"/>
    <w:rsid w:val="007741A0"/>
    <w:rsid w:val="00775CC5"/>
    <w:rsid w:val="00781EC3"/>
    <w:rsid w:val="00784497"/>
    <w:rsid w:val="00785CEE"/>
    <w:rsid w:val="007A72E6"/>
    <w:rsid w:val="007B6FEB"/>
    <w:rsid w:val="007E3280"/>
    <w:rsid w:val="007E7F8C"/>
    <w:rsid w:val="007F5211"/>
    <w:rsid w:val="0080492C"/>
    <w:rsid w:val="008164B4"/>
    <w:rsid w:val="008204D1"/>
    <w:rsid w:val="00820C3C"/>
    <w:rsid w:val="008228FD"/>
    <w:rsid w:val="00831BD1"/>
    <w:rsid w:val="008507DF"/>
    <w:rsid w:val="008533D7"/>
    <w:rsid w:val="00860C66"/>
    <w:rsid w:val="008B697C"/>
    <w:rsid w:val="008C510F"/>
    <w:rsid w:val="008C6A55"/>
    <w:rsid w:val="008E379F"/>
    <w:rsid w:val="008E6BAD"/>
    <w:rsid w:val="008F2E78"/>
    <w:rsid w:val="00921486"/>
    <w:rsid w:val="0092240A"/>
    <w:rsid w:val="009267E1"/>
    <w:rsid w:val="00932F7F"/>
    <w:rsid w:val="00936836"/>
    <w:rsid w:val="009470BA"/>
    <w:rsid w:val="00970241"/>
    <w:rsid w:val="00971E97"/>
    <w:rsid w:val="009A7E24"/>
    <w:rsid w:val="00A07BD8"/>
    <w:rsid w:val="00A2194B"/>
    <w:rsid w:val="00A3310D"/>
    <w:rsid w:val="00A41192"/>
    <w:rsid w:val="00A5127C"/>
    <w:rsid w:val="00A66FCD"/>
    <w:rsid w:val="00A80DA1"/>
    <w:rsid w:val="00A951F7"/>
    <w:rsid w:val="00A9592E"/>
    <w:rsid w:val="00AA6F18"/>
    <w:rsid w:val="00AC41B1"/>
    <w:rsid w:val="00AD0135"/>
    <w:rsid w:val="00AE0A42"/>
    <w:rsid w:val="00B05457"/>
    <w:rsid w:val="00B07E9D"/>
    <w:rsid w:val="00B13DC1"/>
    <w:rsid w:val="00B32E73"/>
    <w:rsid w:val="00B37A70"/>
    <w:rsid w:val="00B44562"/>
    <w:rsid w:val="00B611A7"/>
    <w:rsid w:val="00BB4321"/>
    <w:rsid w:val="00BC4A59"/>
    <w:rsid w:val="00BC6DE7"/>
    <w:rsid w:val="00BF1DE0"/>
    <w:rsid w:val="00BF3BC2"/>
    <w:rsid w:val="00C008E3"/>
    <w:rsid w:val="00C00B54"/>
    <w:rsid w:val="00C0765D"/>
    <w:rsid w:val="00C2130D"/>
    <w:rsid w:val="00C23813"/>
    <w:rsid w:val="00C409C3"/>
    <w:rsid w:val="00C54B2F"/>
    <w:rsid w:val="00C7738B"/>
    <w:rsid w:val="00C843BB"/>
    <w:rsid w:val="00C91DBA"/>
    <w:rsid w:val="00C93864"/>
    <w:rsid w:val="00CB3F94"/>
    <w:rsid w:val="00CD7D8E"/>
    <w:rsid w:val="00CE637A"/>
    <w:rsid w:val="00D062B7"/>
    <w:rsid w:val="00D2736A"/>
    <w:rsid w:val="00D353CF"/>
    <w:rsid w:val="00D43451"/>
    <w:rsid w:val="00D63F86"/>
    <w:rsid w:val="00D711A8"/>
    <w:rsid w:val="00D762FD"/>
    <w:rsid w:val="00D76CF7"/>
    <w:rsid w:val="00D948C1"/>
    <w:rsid w:val="00DB31FB"/>
    <w:rsid w:val="00DB6885"/>
    <w:rsid w:val="00DC5983"/>
    <w:rsid w:val="00DF0E21"/>
    <w:rsid w:val="00E060AB"/>
    <w:rsid w:val="00E1075A"/>
    <w:rsid w:val="00E15BC0"/>
    <w:rsid w:val="00E27376"/>
    <w:rsid w:val="00E35C48"/>
    <w:rsid w:val="00E45FB1"/>
    <w:rsid w:val="00E53ECE"/>
    <w:rsid w:val="00E6301F"/>
    <w:rsid w:val="00E64C96"/>
    <w:rsid w:val="00E8597C"/>
    <w:rsid w:val="00EA2F99"/>
    <w:rsid w:val="00EB1809"/>
    <w:rsid w:val="00ED37EE"/>
    <w:rsid w:val="00ED42ED"/>
    <w:rsid w:val="00ED5934"/>
    <w:rsid w:val="00EE7165"/>
    <w:rsid w:val="00F06AC6"/>
    <w:rsid w:val="00F14C97"/>
    <w:rsid w:val="00F31000"/>
    <w:rsid w:val="00F37318"/>
    <w:rsid w:val="00F42131"/>
    <w:rsid w:val="00F45CD2"/>
    <w:rsid w:val="00F60DD9"/>
    <w:rsid w:val="00F776CC"/>
    <w:rsid w:val="00F874B1"/>
    <w:rsid w:val="00F94F53"/>
    <w:rsid w:val="00FC653E"/>
    <w:rsid w:val="00FD28B4"/>
    <w:rsid w:val="00FE460F"/>
    <w:rsid w:val="00FE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BA278"/>
  <w15:docId w15:val="{D9CC9A4C-E846-4FA8-A16E-4CF70242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DDB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D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0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DDB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4321,baiaagaaboqcaaadfw8aaauldwaaaaaaaaaaaaaaaaaaaaaaaaaaaaaaaaaaaaaaaaaaaaaaaaaaaaaaaaaaaaaaaaaaaaaaaaaaaaaaaaaaaaaaaaaaaaaaaaaaaaaaaaaaaaaaaaaaaaaaaaaaaaaaaaaaaaaaaaaaaaaaaaaaaaaaaaaaaaaaaaaaaaaaaaaaaaaaaaaaaaaaaaaaaaaaaaaaaaaaaaaaaaaa"/>
    <w:basedOn w:val="a"/>
    <w:rsid w:val="00C93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91DBA"/>
    <w:rPr>
      <w:color w:val="0000FF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C91DBA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774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41A0"/>
  </w:style>
  <w:style w:type="paragraph" w:styleId="a9">
    <w:name w:val="footer"/>
    <w:basedOn w:val="a"/>
    <w:link w:val="aa"/>
    <w:uiPriority w:val="99"/>
    <w:unhideWhenUsed/>
    <w:rsid w:val="00774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41A0"/>
  </w:style>
  <w:style w:type="paragraph" w:styleId="ab">
    <w:name w:val="No Spacing"/>
    <w:uiPriority w:val="1"/>
    <w:qFormat/>
    <w:rsid w:val="007741A0"/>
    <w:pPr>
      <w:spacing w:after="0" w:line="240" w:lineRule="auto"/>
    </w:pPr>
  </w:style>
  <w:style w:type="character" w:customStyle="1" w:styleId="2766">
    <w:name w:val="2766"/>
    <w:aliases w:val="baiaagaaboqcaaadbakaaauscqaaaaaaaaaaaaaaaaaaaaaaaaaaaaaaaaaaaaaaaaaaaaaaaaaaaaaaaaaaaaaaaaaaaaaaaaaaaaaaaaaaaaaaaaaaaaaaaaaaaaaaaaaaaaaaaaaaaaaaaaaaaaaaaaaaaaaaaaaaaaaaaaaaaaaaaaaaaaaaaaaaaaaaaaaaaaaaaaaaaaaaaaaaaaaaaaaaaaaaaaaaaaaa"/>
    <w:basedOn w:val="a0"/>
    <w:rsid w:val="00781EC3"/>
  </w:style>
  <w:style w:type="paragraph" w:customStyle="1" w:styleId="rvps2">
    <w:name w:val="rvps2"/>
    <w:basedOn w:val="a"/>
    <w:rsid w:val="00A80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216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postal-code">
    <w:name w:val="postal-code"/>
    <w:basedOn w:val="a0"/>
    <w:rsid w:val="00216D17"/>
  </w:style>
  <w:style w:type="character" w:customStyle="1" w:styleId="workhours">
    <w:name w:val="workhours"/>
    <w:basedOn w:val="a0"/>
    <w:rsid w:val="00216D17"/>
  </w:style>
  <w:style w:type="character" w:styleId="ad">
    <w:name w:val="FollowedHyperlink"/>
    <w:basedOn w:val="a0"/>
    <w:uiPriority w:val="99"/>
    <w:semiHidden/>
    <w:unhideWhenUsed/>
    <w:rsid w:val="00216D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508-18?ed=20230404&amp;find=1&amp;text=%D0%BF%D1%80%D0%B8%D0%BF%D0%B8%D0%BD%D0%B5%D0%BD%D0%BD%D1%8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rkliiv-rada.org.u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rklsrada@ukr.ne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ovodmytrivska-gromada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ew_dmitrovka@ukr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68F55-6A9E-49D5-847C-BF4DB1F03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1838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9</cp:revision>
  <cp:lastPrinted>2025-06-18T07:59:00Z</cp:lastPrinted>
  <dcterms:created xsi:type="dcterms:W3CDTF">2025-04-30T09:44:00Z</dcterms:created>
  <dcterms:modified xsi:type="dcterms:W3CDTF">2025-06-18T08:00:00Z</dcterms:modified>
</cp:coreProperties>
</file>