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D9" w:rsidRPr="00FB6780" w:rsidRDefault="00FB6780" w:rsidP="00FB6780">
      <w:pPr>
        <w:tabs>
          <w:tab w:val="left" w:pos="690"/>
        </w:tabs>
        <w:spacing w:after="0" w:line="259" w:lineRule="auto"/>
        <w:ind w:left="68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  <w:r w:rsidR="001516D9" w:rsidRPr="00FB678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  <w:r w:rsidR="001B2644" w:rsidRPr="00FB678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0E1B02" w:rsidRPr="00FB678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рішення  </w:t>
      </w:r>
      <w:proofErr w:type="spellStart"/>
      <w:r w:rsidR="000E1B02" w:rsidRPr="00FB6780">
        <w:rPr>
          <w:rFonts w:ascii="Times New Roman" w:hAnsi="Times New Roman" w:cs="Times New Roman"/>
          <w:sz w:val="24"/>
          <w:szCs w:val="24"/>
          <w:lang w:val="uk-UA"/>
        </w:rPr>
        <w:t>Іркліївської</w:t>
      </w:r>
      <w:proofErr w:type="spellEnd"/>
      <w:r w:rsidR="000E1B02" w:rsidRPr="00FB6780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 w:rsidRPr="00FB6780">
        <w:rPr>
          <w:rFonts w:ascii="Times New Roman" w:hAnsi="Times New Roman" w:cs="Times New Roman"/>
          <w:sz w:val="24"/>
          <w:szCs w:val="24"/>
          <w:lang w:val="uk-UA"/>
        </w:rPr>
        <w:t xml:space="preserve"> ради  від 11.07.2025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55-9</w:t>
      </w:r>
      <w:r w:rsidR="000E1B02" w:rsidRPr="005A1447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0E1B02" w:rsidRPr="005A144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E1B02" w:rsidRPr="005A144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E1B02" w:rsidRPr="005A144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lang w:val="uk-UA"/>
        </w:rPr>
        <w:t xml:space="preserve"> </w:t>
      </w:r>
    </w:p>
    <w:tbl>
      <w:tblPr>
        <w:tblpPr w:leftFromText="180" w:rightFromText="180" w:vertAnchor="text" w:horzAnchor="margin" w:tblpY="152"/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997"/>
        <w:gridCol w:w="1999"/>
        <w:gridCol w:w="1332"/>
        <w:gridCol w:w="52"/>
      </w:tblGrid>
      <w:tr w:rsidR="00DE3984" w:rsidRPr="003410C5" w:rsidTr="001516D9">
        <w:trPr>
          <w:trHeight w:val="4363"/>
        </w:trPr>
        <w:tc>
          <w:tcPr>
            <w:tcW w:w="10380" w:type="dxa"/>
            <w:gridSpan w:val="4"/>
            <w:shd w:val="clear" w:color="auto" w:fill="FFFFFF"/>
          </w:tcPr>
          <w:tbl>
            <w:tblPr>
              <w:tblW w:w="103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7230"/>
              <w:gridCol w:w="1882"/>
              <w:gridCol w:w="1238"/>
            </w:tblGrid>
            <w:tr w:rsidR="00DE3984" w:rsidRPr="000E1B02" w:rsidTr="001516D9">
              <w:tc>
                <w:tcPr>
                  <w:tcW w:w="7230" w:type="dxa"/>
                  <w:shd w:val="clear" w:color="auto" w:fill="FFFFFF"/>
                </w:tcPr>
                <w:p w:rsidR="00DE3984" w:rsidRPr="001626D2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  <w:tc>
                <w:tcPr>
                  <w:tcW w:w="1882" w:type="dxa"/>
                  <w:shd w:val="clear" w:color="auto" w:fill="FFFFFF"/>
                </w:tcPr>
                <w:p w:rsidR="00DE3984" w:rsidRPr="001626D2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  <w:tc>
                <w:tcPr>
                  <w:tcW w:w="1238" w:type="dxa"/>
                  <w:shd w:val="clear" w:color="auto" w:fill="FFFFFF"/>
                </w:tcPr>
                <w:p w:rsidR="00DE3984" w:rsidRPr="001626D2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</w:tr>
            <w:tr w:rsidR="00DE3984" w:rsidRPr="004531A0" w:rsidTr="001516D9">
              <w:tc>
                <w:tcPr>
                  <w:tcW w:w="7230" w:type="dxa"/>
                  <w:shd w:val="clear" w:color="auto" w:fill="FFFFFF"/>
                </w:tcPr>
                <w:p w:rsidR="0031399E" w:rsidRPr="004531A0" w:rsidRDefault="0031399E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  <w:tc>
                <w:tcPr>
                  <w:tcW w:w="1882" w:type="dxa"/>
                  <w:shd w:val="clear" w:color="auto" w:fill="FFFFFF"/>
                </w:tcPr>
                <w:p w:rsidR="00DE3984" w:rsidRPr="004531A0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  <w:p w:rsidR="00DE3984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  <w:p w:rsidR="00DE3984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  <w:p w:rsidR="00DE3984" w:rsidRPr="004531A0" w:rsidRDefault="0031399E" w:rsidP="00FB6780">
                  <w:pPr>
                    <w:framePr w:hSpace="180" w:wrap="around" w:vAnchor="text" w:hAnchor="margin" w:y="152"/>
                    <w:spacing w:after="0" w:line="240" w:lineRule="auto"/>
                    <w:ind w:left="-157" w:firstLine="157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Рік   202</w:t>
                  </w:r>
                  <w:r w:rsidR="00B171FA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6</w:t>
                  </w:r>
                </w:p>
              </w:tc>
              <w:tc>
                <w:tcPr>
                  <w:tcW w:w="1238" w:type="dxa"/>
                  <w:shd w:val="clear" w:color="auto" w:fill="FFFFFF"/>
                </w:tcPr>
                <w:p w:rsidR="00DE3984" w:rsidRPr="001626D2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</w:tr>
            <w:tr w:rsidR="00DE3984" w:rsidRPr="004531A0" w:rsidTr="001516D9">
              <w:tc>
                <w:tcPr>
                  <w:tcW w:w="7230" w:type="dxa"/>
                  <w:shd w:val="clear" w:color="auto" w:fill="FFFFFF"/>
                </w:tcPr>
                <w:p w:rsidR="00DE3984" w:rsidRPr="00931582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4531A0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Підприємство</w:t>
                  </w:r>
                  <w:r w:rsidRPr="00931582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 КП «</w:t>
                  </w:r>
                  <w:proofErr w:type="spellStart"/>
                  <w:r w:rsidRPr="00931582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Іркліївський</w:t>
                  </w:r>
                  <w:proofErr w:type="spellEnd"/>
                  <w:r w:rsidRPr="00931582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  ККП»                           </w:t>
                  </w:r>
                </w:p>
              </w:tc>
              <w:tc>
                <w:tcPr>
                  <w:tcW w:w="1882" w:type="dxa"/>
                  <w:shd w:val="clear" w:color="auto" w:fill="FFFFFF"/>
                </w:tcPr>
                <w:p w:rsidR="00DE3984" w:rsidRPr="00931582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4531A0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 ЄДРПОУ</w:t>
                  </w:r>
                  <w:r w:rsidRPr="00931582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14216710</w:t>
                  </w:r>
                </w:p>
              </w:tc>
              <w:tc>
                <w:tcPr>
                  <w:tcW w:w="1238" w:type="dxa"/>
                  <w:shd w:val="clear" w:color="auto" w:fill="FFFFFF"/>
                </w:tcPr>
                <w:p w:rsidR="00DE3984" w:rsidRPr="001626D2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</w:tr>
            <w:tr w:rsidR="00DE3984" w:rsidRPr="001626D2" w:rsidTr="001516D9">
              <w:tc>
                <w:tcPr>
                  <w:tcW w:w="7230" w:type="dxa"/>
                  <w:shd w:val="clear" w:color="auto" w:fill="FFFFFF"/>
                </w:tcPr>
                <w:p w:rsidR="00DE3984" w:rsidRPr="00A33EC8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1626D2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Орган управління</w:t>
                  </w:r>
                  <w:r w:rsidR="005620C3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Виконавчий комітет </w:t>
                  </w:r>
                  <w:proofErr w:type="spellStart"/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Іркліївської</w:t>
                  </w:r>
                  <w:proofErr w:type="spellEnd"/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 сільської ради</w:t>
                  </w:r>
                </w:p>
              </w:tc>
              <w:tc>
                <w:tcPr>
                  <w:tcW w:w="1882" w:type="dxa"/>
                  <w:shd w:val="clear" w:color="auto" w:fill="FFFFFF"/>
                </w:tcPr>
                <w:p w:rsidR="00DE3984" w:rsidRPr="00931582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C87B6F">
                    <w:rPr>
                      <w:rFonts w:ascii="Times New Roman" w:hAnsi="Times New Roman"/>
                      <w:sz w:val="23"/>
                      <w:szCs w:val="23"/>
                    </w:rPr>
                    <w:t>за СПОДУ</w:t>
                  </w: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 04408100</w:t>
                  </w:r>
                </w:p>
              </w:tc>
              <w:tc>
                <w:tcPr>
                  <w:tcW w:w="1238" w:type="dxa"/>
                  <w:shd w:val="clear" w:color="auto" w:fill="FFFFFF"/>
                </w:tcPr>
                <w:p w:rsidR="00DE3984" w:rsidRPr="001626D2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</w:tr>
            <w:tr w:rsidR="00DE3984" w:rsidRPr="001626D2" w:rsidTr="001516D9">
              <w:tc>
                <w:tcPr>
                  <w:tcW w:w="7230" w:type="dxa"/>
                  <w:shd w:val="clear" w:color="auto" w:fill="FFFFFF"/>
                </w:tcPr>
                <w:p w:rsidR="00DE3984" w:rsidRPr="00A33EC8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proofErr w:type="spellStart"/>
                  <w:r w:rsidRPr="00C87B6F">
                    <w:rPr>
                      <w:rFonts w:ascii="Times New Roman" w:hAnsi="Times New Roman"/>
                      <w:sz w:val="23"/>
                      <w:szCs w:val="23"/>
                    </w:rPr>
                    <w:t>Галузь</w:t>
                  </w:r>
                  <w:proofErr w:type="spellEnd"/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    Комунальне  підприємство</w:t>
                  </w:r>
                </w:p>
              </w:tc>
              <w:tc>
                <w:tcPr>
                  <w:tcW w:w="1882" w:type="dxa"/>
                  <w:shd w:val="clear" w:color="auto" w:fill="FFFFFF"/>
                </w:tcPr>
                <w:p w:rsidR="00DE3984" w:rsidRPr="00931582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C87B6F">
                    <w:rPr>
                      <w:rFonts w:ascii="Times New Roman" w:hAnsi="Times New Roman"/>
                      <w:sz w:val="23"/>
                      <w:szCs w:val="23"/>
                    </w:rPr>
                    <w:t>за ЗКГНГ</w:t>
                  </w: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 150</w:t>
                  </w:r>
                </w:p>
              </w:tc>
              <w:tc>
                <w:tcPr>
                  <w:tcW w:w="1238" w:type="dxa"/>
                  <w:shd w:val="clear" w:color="auto" w:fill="FFFFFF"/>
                </w:tcPr>
                <w:p w:rsidR="00DE3984" w:rsidRPr="001626D2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</w:tr>
            <w:tr w:rsidR="00DE3984" w:rsidRPr="001626D2" w:rsidTr="001516D9">
              <w:tc>
                <w:tcPr>
                  <w:tcW w:w="7230" w:type="dxa"/>
                  <w:shd w:val="clear" w:color="auto" w:fill="FFFFFF"/>
                </w:tcPr>
                <w:p w:rsidR="00DE3984" w:rsidRPr="00A33EC8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C87B6F">
                    <w:rPr>
                      <w:rFonts w:ascii="Times New Roman" w:hAnsi="Times New Roman"/>
                      <w:sz w:val="23"/>
                      <w:szCs w:val="23"/>
                    </w:rPr>
                    <w:t xml:space="preserve">Вид </w:t>
                  </w:r>
                  <w:proofErr w:type="spellStart"/>
                  <w:r w:rsidRPr="00C87B6F">
                    <w:rPr>
                      <w:rFonts w:ascii="Times New Roman" w:hAnsi="Times New Roman"/>
                      <w:sz w:val="23"/>
                      <w:szCs w:val="23"/>
                    </w:rPr>
                    <w:t>економічної</w:t>
                  </w:r>
                  <w:proofErr w:type="spellEnd"/>
                  <w:r w:rsidRPr="00C87B6F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C87B6F">
                    <w:rPr>
                      <w:rFonts w:ascii="Times New Roman" w:hAnsi="Times New Roman"/>
                      <w:sz w:val="23"/>
                      <w:szCs w:val="23"/>
                    </w:rPr>
                    <w:t>діяльності</w:t>
                  </w:r>
                  <w:proofErr w:type="spellEnd"/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Забір,очищення</w:t>
                  </w:r>
                  <w:proofErr w:type="spellEnd"/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 та постачання води</w:t>
                  </w:r>
                </w:p>
              </w:tc>
              <w:tc>
                <w:tcPr>
                  <w:tcW w:w="1882" w:type="dxa"/>
                  <w:shd w:val="clear" w:color="auto" w:fill="FFFFFF"/>
                </w:tcPr>
                <w:p w:rsidR="00DE3984" w:rsidRPr="00A33EC8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C87B6F">
                    <w:rPr>
                      <w:rFonts w:ascii="Times New Roman" w:hAnsi="Times New Roman"/>
                      <w:sz w:val="23"/>
                      <w:szCs w:val="23"/>
                    </w:rPr>
                    <w:t>за КВЕД</w:t>
                  </w: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  36.00      </w:t>
                  </w:r>
                </w:p>
              </w:tc>
              <w:tc>
                <w:tcPr>
                  <w:tcW w:w="1238" w:type="dxa"/>
                  <w:shd w:val="clear" w:color="auto" w:fill="FFFFFF"/>
                </w:tcPr>
                <w:p w:rsidR="00DE3984" w:rsidRPr="001626D2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</w:tr>
            <w:tr w:rsidR="00DE3984" w:rsidRPr="001626D2" w:rsidTr="001516D9">
              <w:tc>
                <w:tcPr>
                  <w:tcW w:w="7230" w:type="dxa"/>
                  <w:shd w:val="clear" w:color="auto" w:fill="FFFFFF"/>
                </w:tcPr>
                <w:p w:rsidR="00DE3984" w:rsidRPr="00A33EC8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1626D2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Місцезнаходження</w:t>
                  </w: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 вул.Б.Хмельницького,7,с.Іркліїв</w:t>
                  </w:r>
                </w:p>
              </w:tc>
              <w:tc>
                <w:tcPr>
                  <w:tcW w:w="1882" w:type="dxa"/>
                  <w:shd w:val="clear" w:color="auto" w:fill="FFFFFF"/>
                </w:tcPr>
                <w:p w:rsidR="00DE3984" w:rsidRPr="001626D2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  <w:tc>
                <w:tcPr>
                  <w:tcW w:w="1238" w:type="dxa"/>
                  <w:shd w:val="clear" w:color="auto" w:fill="FFFFFF"/>
                </w:tcPr>
                <w:p w:rsidR="00DE3984" w:rsidRPr="001626D2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</w:tr>
            <w:tr w:rsidR="00DE3984" w:rsidRPr="001626D2" w:rsidTr="001516D9">
              <w:tc>
                <w:tcPr>
                  <w:tcW w:w="7230" w:type="dxa"/>
                  <w:shd w:val="clear" w:color="auto" w:fill="FFFFFF"/>
                </w:tcPr>
                <w:p w:rsidR="00DE3984" w:rsidRPr="00A33EC8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C87B6F">
                    <w:rPr>
                      <w:rFonts w:ascii="Times New Roman" w:hAnsi="Times New Roman"/>
                      <w:sz w:val="23"/>
                      <w:szCs w:val="23"/>
                    </w:rPr>
                    <w:t>Телефон</w:t>
                  </w: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      5-52-37</w:t>
                  </w:r>
                </w:p>
              </w:tc>
              <w:tc>
                <w:tcPr>
                  <w:tcW w:w="1882" w:type="dxa"/>
                  <w:shd w:val="clear" w:color="auto" w:fill="FFFFFF"/>
                </w:tcPr>
                <w:p w:rsidR="00DE3984" w:rsidRPr="00C87B6F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38" w:type="dxa"/>
                  <w:shd w:val="clear" w:color="auto" w:fill="FFFFFF"/>
                </w:tcPr>
                <w:p w:rsidR="00DE3984" w:rsidRPr="001626D2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</w:tr>
            <w:tr w:rsidR="00DE3984" w:rsidRPr="001626D2" w:rsidTr="001516D9">
              <w:tc>
                <w:tcPr>
                  <w:tcW w:w="7230" w:type="dxa"/>
                  <w:shd w:val="clear" w:color="auto" w:fill="FFFFFF"/>
                </w:tcPr>
                <w:p w:rsidR="00DE3984" w:rsidRPr="00A33EC8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proofErr w:type="spellStart"/>
                  <w:r w:rsidRPr="00C87B6F">
                    <w:rPr>
                      <w:rFonts w:ascii="Times New Roman" w:hAnsi="Times New Roman"/>
                      <w:sz w:val="23"/>
                      <w:szCs w:val="23"/>
                    </w:rPr>
                    <w:t>Прізвище</w:t>
                  </w:r>
                  <w:proofErr w:type="spellEnd"/>
                  <w:r w:rsidRPr="00C87B6F">
                    <w:rPr>
                      <w:rFonts w:ascii="Times New Roman" w:hAnsi="Times New Roman"/>
                      <w:sz w:val="23"/>
                      <w:szCs w:val="23"/>
                    </w:rPr>
                    <w:t xml:space="preserve"> та </w:t>
                  </w:r>
                  <w:proofErr w:type="spellStart"/>
                  <w:r w:rsidRPr="00C87B6F">
                    <w:rPr>
                      <w:rFonts w:ascii="Times New Roman" w:hAnsi="Times New Roman"/>
                      <w:sz w:val="23"/>
                      <w:szCs w:val="23"/>
                    </w:rPr>
                    <w:t>ініціали</w:t>
                  </w:r>
                  <w:proofErr w:type="spellEnd"/>
                  <w:r w:rsidRPr="00C87B6F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C87B6F">
                    <w:rPr>
                      <w:rFonts w:ascii="Times New Roman" w:hAnsi="Times New Roman"/>
                      <w:sz w:val="23"/>
                      <w:szCs w:val="23"/>
                    </w:rPr>
                    <w:t>керівника</w:t>
                  </w:r>
                  <w:proofErr w:type="spellEnd"/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   </w:t>
                  </w:r>
                  <w:proofErr w:type="gramStart"/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Безуглий  Микола</w:t>
                  </w:r>
                  <w:proofErr w:type="gramEnd"/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  Миколайович</w:t>
                  </w:r>
                </w:p>
                <w:p w:rsidR="00DE3984" w:rsidRPr="00C87B6F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882" w:type="dxa"/>
                  <w:shd w:val="clear" w:color="auto" w:fill="FFFFFF"/>
                </w:tcPr>
                <w:p w:rsidR="00DE3984" w:rsidRPr="00C87B6F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38" w:type="dxa"/>
                  <w:shd w:val="clear" w:color="auto" w:fill="FFFFFF"/>
                </w:tcPr>
                <w:p w:rsidR="00DE3984" w:rsidRPr="001626D2" w:rsidRDefault="00DE3984" w:rsidP="00FB6780">
                  <w:pPr>
                    <w:framePr w:hSpace="180" w:wrap="around" w:vAnchor="text" w:hAnchor="margin" w:y="152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</w:tr>
          </w:tbl>
          <w:p w:rsidR="00DE3984" w:rsidRDefault="00DE3984" w:rsidP="001516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3B5270">
              <w:rPr>
                <w:rFonts w:ascii="Times New Roman" w:hAnsi="Times New Roman"/>
                <w:sz w:val="23"/>
                <w:szCs w:val="23"/>
              </w:rPr>
              <w:t> 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      </w:t>
            </w:r>
          </w:p>
          <w:p w:rsidR="00DE3984" w:rsidRDefault="00DE3984" w:rsidP="001516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DE3984" w:rsidRDefault="00DE3984" w:rsidP="001516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DE3984" w:rsidRDefault="00DE3984" w:rsidP="001516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DE3984" w:rsidRDefault="00DE3984" w:rsidP="001516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DE3984" w:rsidRPr="003938FF" w:rsidRDefault="00DE3984" w:rsidP="003938FF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uk-UA"/>
              </w:rPr>
            </w:pPr>
            <w:r w:rsidRPr="003938FF">
              <w:rPr>
                <w:rFonts w:ascii="Times New Roman" w:hAnsi="Times New Roman"/>
                <w:b/>
                <w:bCs/>
                <w:sz w:val="36"/>
                <w:szCs w:val="36"/>
              </w:rPr>
              <w:t>ФІНАНСОВИЙ ПЛАН</w:t>
            </w:r>
          </w:p>
          <w:p w:rsidR="00DE3984" w:rsidRPr="003938FF" w:rsidRDefault="003938FF" w:rsidP="003938FF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val="uk-UA"/>
              </w:rPr>
              <w:t>комунального підприємства</w:t>
            </w:r>
          </w:p>
          <w:p w:rsidR="00DE3984" w:rsidRPr="003938FF" w:rsidRDefault="003938FF" w:rsidP="003938FF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val="uk-UA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b/>
                <w:bCs/>
                <w:sz w:val="36"/>
                <w:szCs w:val="36"/>
                <w:lang w:val="uk-UA"/>
              </w:rPr>
              <w:t>Іркліївський</w:t>
            </w:r>
            <w:proofErr w:type="spellEnd"/>
            <w:r>
              <w:rPr>
                <w:rFonts w:ascii="Times New Roman" w:hAnsi="Times New Roman"/>
                <w:b/>
                <w:bCs/>
                <w:sz w:val="36"/>
                <w:szCs w:val="36"/>
                <w:lang w:val="uk-UA"/>
              </w:rPr>
              <w:t xml:space="preserve">  комбінат комунальних послуг</w:t>
            </w:r>
            <w:r w:rsidR="00DE3984" w:rsidRPr="003938FF">
              <w:rPr>
                <w:rFonts w:ascii="Times New Roman" w:hAnsi="Times New Roman"/>
                <w:b/>
                <w:bCs/>
                <w:sz w:val="36"/>
                <w:szCs w:val="36"/>
                <w:lang w:val="uk-UA"/>
              </w:rPr>
              <w:t>»</w:t>
            </w:r>
          </w:p>
          <w:p w:rsidR="00DE3984" w:rsidRPr="003938FF" w:rsidRDefault="00B171FA" w:rsidP="0039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3938FF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на 2026</w:t>
            </w:r>
            <w:r w:rsidR="00DE3984" w:rsidRPr="003938FF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 xml:space="preserve"> рік</w:t>
            </w:r>
          </w:p>
          <w:p w:rsidR="00DE3984" w:rsidRPr="007833BD" w:rsidRDefault="00DE3984" w:rsidP="001516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</w:tr>
      <w:tr w:rsidR="00DE3984" w:rsidRPr="00C87B6F" w:rsidTr="001516D9">
        <w:trPr>
          <w:gridAfter w:val="1"/>
          <w:wAfter w:w="52" w:type="dxa"/>
          <w:trHeight w:val="228"/>
        </w:trPr>
        <w:tc>
          <w:tcPr>
            <w:tcW w:w="6997" w:type="dxa"/>
            <w:shd w:val="clear" w:color="auto" w:fill="FFFFFF"/>
          </w:tcPr>
          <w:p w:rsidR="00DE3984" w:rsidRPr="001626D2" w:rsidRDefault="00DE3984" w:rsidP="001516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1999" w:type="dxa"/>
            <w:shd w:val="clear" w:color="auto" w:fill="FFFFFF"/>
          </w:tcPr>
          <w:p w:rsidR="00DE3984" w:rsidRPr="00C87B6F" w:rsidRDefault="00DE3984" w:rsidP="001516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32" w:type="dxa"/>
            <w:shd w:val="clear" w:color="auto" w:fill="FFFFFF"/>
          </w:tcPr>
          <w:p w:rsidR="00DE3984" w:rsidRPr="00931582" w:rsidRDefault="00DE3984" w:rsidP="001516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</w:tr>
      <w:tr w:rsidR="00DE3984" w:rsidRPr="00C87B6F" w:rsidTr="001516D9">
        <w:trPr>
          <w:gridAfter w:val="1"/>
          <w:wAfter w:w="52" w:type="dxa"/>
          <w:trHeight w:val="385"/>
        </w:trPr>
        <w:tc>
          <w:tcPr>
            <w:tcW w:w="6997" w:type="dxa"/>
            <w:shd w:val="clear" w:color="auto" w:fill="FFFFFF"/>
          </w:tcPr>
          <w:p w:rsidR="00DE3984" w:rsidRDefault="00DE3984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1B2644" w:rsidRDefault="001B2644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1B2644" w:rsidRDefault="001B2644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1B2644" w:rsidRDefault="001B2644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1B2644" w:rsidRDefault="001B2644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FB6780" w:rsidRDefault="00FB6780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FB6780" w:rsidRDefault="00FB6780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FB6780" w:rsidRDefault="00FB6780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FB6780" w:rsidRDefault="00FB6780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FB6780" w:rsidRDefault="00FB6780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FB6780" w:rsidRDefault="00FB6780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FB6780" w:rsidRDefault="00FB6780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FB6780" w:rsidRDefault="00FB6780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FB6780" w:rsidRDefault="00FB6780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FB6780" w:rsidRDefault="00FB6780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FB6780" w:rsidRDefault="00FB6780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FB6780" w:rsidRDefault="00FB6780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1B2644" w:rsidRDefault="001B2644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1B2644" w:rsidRPr="00931582" w:rsidRDefault="001B2644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999" w:type="dxa"/>
            <w:shd w:val="clear" w:color="auto" w:fill="FFFFFF"/>
          </w:tcPr>
          <w:p w:rsidR="00DE3984" w:rsidRPr="00931582" w:rsidRDefault="00DE3984" w:rsidP="001516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1332" w:type="dxa"/>
            <w:shd w:val="clear" w:color="auto" w:fill="FFFFFF"/>
          </w:tcPr>
          <w:p w:rsidR="00DE3984" w:rsidRPr="00C87B6F" w:rsidRDefault="00DE3984" w:rsidP="001516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E3984" w:rsidRPr="00C87B6F" w:rsidTr="001516D9">
        <w:trPr>
          <w:gridAfter w:val="1"/>
          <w:wAfter w:w="52" w:type="dxa"/>
          <w:trHeight w:val="370"/>
        </w:trPr>
        <w:tc>
          <w:tcPr>
            <w:tcW w:w="6997" w:type="dxa"/>
            <w:shd w:val="clear" w:color="auto" w:fill="FFFFFF"/>
          </w:tcPr>
          <w:p w:rsidR="00DE3984" w:rsidRPr="00931582" w:rsidRDefault="00DE3984" w:rsidP="001516D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999" w:type="dxa"/>
            <w:shd w:val="clear" w:color="auto" w:fill="FFFFFF"/>
          </w:tcPr>
          <w:p w:rsidR="00DE3984" w:rsidRPr="00931582" w:rsidRDefault="00DE3984" w:rsidP="001516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1332" w:type="dxa"/>
            <w:shd w:val="clear" w:color="auto" w:fill="FFFFFF"/>
          </w:tcPr>
          <w:p w:rsidR="00DE3984" w:rsidRPr="00C87B6F" w:rsidRDefault="00DE3984" w:rsidP="001516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E3984" w:rsidRPr="00C87B6F" w:rsidRDefault="00DE3984" w:rsidP="00DE3984">
      <w:pPr>
        <w:shd w:val="clear" w:color="auto" w:fill="FFFFFF"/>
        <w:spacing w:after="120" w:line="240" w:lineRule="auto"/>
        <w:rPr>
          <w:rFonts w:ascii="Times New Roman" w:hAnsi="Times New Roman"/>
          <w:b/>
          <w:bCs/>
          <w:sz w:val="23"/>
          <w:lang w:val="uk-UA"/>
        </w:rPr>
      </w:pPr>
    </w:p>
    <w:tbl>
      <w:tblPr>
        <w:tblW w:w="12074" w:type="dxa"/>
        <w:tblInd w:w="-174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074"/>
      </w:tblGrid>
      <w:tr w:rsidR="00DE3984" w:rsidRPr="00C41EA3" w:rsidTr="001516D9">
        <w:tc>
          <w:tcPr>
            <w:tcW w:w="12074" w:type="dxa"/>
            <w:shd w:val="clear" w:color="auto" w:fill="FFFFFF"/>
            <w:vAlign w:val="center"/>
          </w:tcPr>
          <w:p w:rsidR="00DE3984" w:rsidRPr="0059487F" w:rsidRDefault="00DE3984" w:rsidP="001516D9">
            <w:pPr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3"/>
                <w:lang w:val="uk-UA"/>
              </w:rPr>
              <w:t xml:space="preserve">          </w:t>
            </w:r>
          </w:p>
          <w:tbl>
            <w:tblPr>
              <w:tblW w:w="9905" w:type="dxa"/>
              <w:tblInd w:w="15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DFD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8"/>
              <w:gridCol w:w="635"/>
              <w:gridCol w:w="1206"/>
              <w:gridCol w:w="858"/>
              <w:gridCol w:w="858"/>
              <w:gridCol w:w="28"/>
              <w:gridCol w:w="802"/>
              <w:gridCol w:w="676"/>
              <w:gridCol w:w="676"/>
              <w:gridCol w:w="676"/>
              <w:gridCol w:w="9"/>
              <w:gridCol w:w="668"/>
            </w:tblGrid>
            <w:tr w:rsidR="00DE3984" w:rsidRPr="00197EF0" w:rsidTr="00FB6780">
              <w:tc>
                <w:tcPr>
                  <w:tcW w:w="9905" w:type="dxa"/>
                  <w:gridSpan w:val="1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8"/>
                      <w:szCs w:val="28"/>
                      <w:lang w:val="uk-UA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8"/>
                      <w:szCs w:val="28"/>
                    </w:rPr>
                    <w:t>Основні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8"/>
                      <w:szCs w:val="28"/>
                    </w:rPr>
                    <w:t>фінансові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8"/>
                      <w:szCs w:val="28"/>
                    </w:rPr>
                    <w:t>показники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8"/>
                      <w:szCs w:val="28"/>
                    </w:rPr>
                    <w:t xml:space="preserve"> (</w:t>
                  </w: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8"/>
                      <w:szCs w:val="28"/>
                      <w:lang w:val="uk-UA"/>
                    </w:rPr>
                    <w:t>одиниця виміру :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8"/>
                      <w:szCs w:val="28"/>
                      <w:lang w:val="uk-UA"/>
                    </w:rPr>
                    <w:t>тис.гривень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8"/>
                      <w:szCs w:val="28"/>
                      <w:lang w:val="uk-UA"/>
                    </w:rPr>
                    <w:t>)</w:t>
                  </w:r>
                </w:p>
              </w:tc>
            </w:tr>
            <w:tr w:rsidR="00DE3984" w:rsidRPr="00197EF0" w:rsidTr="00FB6780">
              <w:trPr>
                <w:trHeight w:val="391"/>
              </w:trPr>
              <w:tc>
                <w:tcPr>
                  <w:tcW w:w="9905" w:type="dxa"/>
                  <w:gridSpan w:val="1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8"/>
                      <w:szCs w:val="28"/>
                    </w:rPr>
                  </w:pP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8"/>
                      <w:szCs w:val="28"/>
                    </w:rPr>
                    <w:t xml:space="preserve">I.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8"/>
                      <w:szCs w:val="28"/>
                    </w:rPr>
                    <w:t>Формування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8"/>
                      <w:szCs w:val="28"/>
                    </w:rPr>
                    <w:t>фінансових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8"/>
                      <w:szCs w:val="28"/>
                    </w:rPr>
                    <w:t>результатів</w:t>
                  </w:r>
                  <w:proofErr w:type="spellEnd"/>
                </w:p>
              </w:tc>
            </w:tr>
            <w:tr w:rsidR="00DE3984" w:rsidRPr="00197EF0" w:rsidTr="00FB6780">
              <w:tc>
                <w:tcPr>
                  <w:tcW w:w="85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Код рядка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 xml:space="preserve">Факт </w:t>
                  </w:r>
                  <w:proofErr w:type="spellStart"/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минулого</w:t>
                  </w:r>
                  <w:proofErr w:type="spellEnd"/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 року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31399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План поточного року</w:t>
                  </w:r>
                  <w:r w:rsidR="0031399E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 xml:space="preserve"> 202</w:t>
                  </w:r>
                  <w:r w:rsidR="00B171F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Ф</w:t>
                  </w:r>
                  <w:r w:rsidR="00BC630B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акт поточного року</w:t>
                  </w:r>
                  <w:r w:rsidR="00B171F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 xml:space="preserve"> 2025</w:t>
                  </w: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  </w:t>
                  </w:r>
                </w:p>
              </w:tc>
              <w:tc>
                <w:tcPr>
                  <w:tcW w:w="1337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620C3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proofErr w:type="spellStart"/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Плановий</w:t>
                  </w:r>
                  <w:proofErr w:type="spellEnd"/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рік</w:t>
                  </w:r>
                  <w:proofErr w:type="spellEnd"/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усього</w:t>
                  </w:r>
                  <w:proofErr w:type="spellEnd"/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)</w:t>
                  </w:r>
                  <w:r w:rsidR="005620C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 xml:space="preserve">  202</w:t>
                  </w:r>
                  <w:r w:rsidR="00B171F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</w:t>
                  </w:r>
                </w:p>
              </w:tc>
              <w:tc>
                <w:tcPr>
                  <w:tcW w:w="313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 xml:space="preserve">У тому </w:t>
                  </w:r>
                  <w:proofErr w:type="spellStart"/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числі</w:t>
                  </w:r>
                  <w:proofErr w:type="spellEnd"/>
                </w:p>
              </w:tc>
            </w:tr>
            <w:tr w:rsidR="00DE3984" w:rsidRPr="00197EF0" w:rsidTr="00FB6780">
              <w:tc>
                <w:tcPr>
                  <w:tcW w:w="8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uto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uto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uto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uto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uto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</w:p>
              </w:tc>
              <w:tc>
                <w:tcPr>
                  <w:tcW w:w="1337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uto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I квартал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II квартал</w:t>
                  </w:r>
                </w:p>
              </w:tc>
              <w:tc>
                <w:tcPr>
                  <w:tcW w:w="7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III квартал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IV квартал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24"/>
                      <w:szCs w:val="24"/>
                    </w:rPr>
                  </w:pPr>
                  <w:r w:rsidRPr="00FB678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24"/>
                      <w:szCs w:val="24"/>
                    </w:rPr>
                    <w:t>Доходи</w:t>
                  </w:r>
                </w:p>
              </w:tc>
              <w:tc>
                <w:tcPr>
                  <w:tcW w:w="9053" w:type="dxa"/>
                  <w:gridSpan w:val="11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rPr>
                <w:trHeight w:val="864"/>
              </w:trPr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Дохід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виручка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від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продукції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товарів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робіт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послуг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010AAB" w:rsidRDefault="00D10897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2744,2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31399E" w:rsidRDefault="0040686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2880</w:t>
                  </w:r>
                </w:p>
              </w:tc>
              <w:tc>
                <w:tcPr>
                  <w:tcW w:w="12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90E64" w:rsidRDefault="0040686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2880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010AAB" w:rsidRDefault="0040686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2880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010AAB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0686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696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010AAB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0686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756</w:t>
                  </w:r>
                </w:p>
              </w:tc>
              <w:tc>
                <w:tcPr>
                  <w:tcW w:w="7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0686A" w:rsidRDefault="0040686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756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81B0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E81B0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</w:t>
                  </w:r>
                  <w:r w:rsidR="0040686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72</w:t>
                  </w:r>
                </w:p>
              </w:tc>
            </w:tr>
            <w:tr w:rsidR="00DE3984" w:rsidRPr="00197EF0" w:rsidTr="00FB6780">
              <w:trPr>
                <w:trHeight w:val="523"/>
              </w:trPr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  <w:lang w:val="uk-UA"/>
                    </w:rPr>
                  </w:pPr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  <w:lang w:val="uk-UA"/>
                    </w:rPr>
                    <w:t xml:space="preserve">В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  <w:lang w:val="uk-UA"/>
                    </w:rPr>
                    <w:t>т.ч.за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  <w:lang w:val="uk-UA"/>
                    </w:rPr>
                    <w:t xml:space="preserve"> рахунок коштів селищного бюджету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001/1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40686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285,5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010AAB" w:rsidRDefault="0040686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535,0</w:t>
                  </w:r>
                </w:p>
              </w:tc>
              <w:tc>
                <w:tcPr>
                  <w:tcW w:w="12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010AAB" w:rsidRDefault="0040686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535,0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010AAB" w:rsidRDefault="00DE3984" w:rsidP="001516D9">
                  <w:pPr>
                    <w:spacing w:after="0" w:line="240" w:lineRule="atLeast"/>
                    <w:ind w:left="-226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 xml:space="preserve">33   </w:t>
                  </w:r>
                  <w:r w:rsidR="0040686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258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010AAB" w:rsidRDefault="0040686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64,5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010AAB" w:rsidRDefault="0040686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64,5</w:t>
                  </w:r>
                </w:p>
              </w:tc>
              <w:tc>
                <w:tcPr>
                  <w:tcW w:w="7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010AAB" w:rsidRDefault="0040686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64,5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010AAB" w:rsidRDefault="0040686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64,5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податок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додану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вартість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002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010AAB" w:rsidRDefault="00D10897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442,8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010AAB" w:rsidRDefault="0040686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480</w:t>
                  </w:r>
                </w:p>
              </w:tc>
              <w:tc>
                <w:tcPr>
                  <w:tcW w:w="12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010AAB" w:rsidRDefault="0040686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480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010AAB" w:rsidRDefault="0040686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480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811A6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0686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0686A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0686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126</w:t>
                  </w:r>
                </w:p>
              </w:tc>
              <w:tc>
                <w:tcPr>
                  <w:tcW w:w="7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010AAB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811A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40686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26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010AAB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811A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40686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12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інші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непрямі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податки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003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Інші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вирахування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з доходу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i/>
                      <w:iCs/>
                      <w:color w:val="252B33"/>
                      <w:sz w:val="24"/>
                      <w:szCs w:val="24"/>
                    </w:rPr>
                    <w:t>розшифрування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i/>
                      <w:iCs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004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Чистий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дохід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виручка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від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продукції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товарів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робіт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послуг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) </w:t>
                  </w: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розшифрування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005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97324" w:rsidRDefault="00D10897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2301,4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0686A" w:rsidRDefault="0040686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2400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90E64" w:rsidRDefault="0040686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2400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97324" w:rsidRDefault="0040686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2400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9732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0686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580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9732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0686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630</w:t>
                  </w:r>
                </w:p>
              </w:tc>
              <w:tc>
                <w:tcPr>
                  <w:tcW w:w="7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9732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0686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630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9732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811A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 w:rsidR="0040686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</w:p>
              </w:tc>
              <w:tc>
                <w:tcPr>
                  <w:tcW w:w="133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</w:p>
              </w:tc>
              <w:tc>
                <w:tcPr>
                  <w:tcW w:w="9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Інші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операційні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доходи </w:t>
                  </w: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розшифрування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006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Дохід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від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участі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капіталі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 </w:t>
                  </w:r>
                  <w:r w:rsidRPr="00FB6780">
                    <w:rPr>
                      <w:rFonts w:ascii="Times New Roman" w:eastAsia="Times New Roman" w:hAnsi="Times New Roman" w:cs="Times New Roman"/>
                      <w:i/>
                      <w:iCs/>
                      <w:color w:val="252B33"/>
                      <w:sz w:val="24"/>
                      <w:szCs w:val="24"/>
                    </w:rPr>
                    <w:t>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i/>
                      <w:iCs/>
                      <w:color w:val="252B33"/>
                      <w:sz w:val="24"/>
                      <w:szCs w:val="24"/>
                    </w:rPr>
                    <w:t>розшифрування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i/>
                      <w:iCs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007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Інші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фінансові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доходи </w:t>
                  </w: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розшифрування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</w:t>
                  </w: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cr/>
                    <w:t>8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31399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Інші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доходи </w:t>
                  </w: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розшифрування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853E6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81B0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33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Усього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доходів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171FA" w:rsidRDefault="00B171F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2301,4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C2DA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C2DA4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2400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853E6" w:rsidRDefault="005C2DA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2400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853E6" w:rsidRDefault="005C2DA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2400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853E6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C2DA4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580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853E6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C2DA4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630</w:t>
                  </w:r>
                </w:p>
              </w:tc>
              <w:tc>
                <w:tcPr>
                  <w:tcW w:w="7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853E6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C2DA4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630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853E6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549B1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 w:rsidR="005C2DA4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Витрати</w:t>
                  </w:r>
                  <w:proofErr w:type="spellEnd"/>
                </w:p>
              </w:tc>
              <w:tc>
                <w:tcPr>
                  <w:tcW w:w="9053" w:type="dxa"/>
                  <w:gridSpan w:val="11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Собівартість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реалізованої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продукції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товарів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робіт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послуг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)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розшифрування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011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327821" w:rsidRDefault="0079642B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D17849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637,2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7A135C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7A135C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1691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7A135C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7A135C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169</w:t>
                  </w:r>
                  <w:r w:rsidR="0014170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C2CF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7759E1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16</w:t>
                  </w:r>
                  <w:r w:rsidR="007A135C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</w:t>
                  </w:r>
                  <w:r w:rsidR="0014170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C2CF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7A135C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</w:t>
                  </w:r>
                  <w:r w:rsidR="00527A7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C2CF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27A7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429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C2CF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27A7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429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C2CF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27A7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41</w:t>
                  </w:r>
                  <w:r w:rsidR="0014170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Адміністративні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витрати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171FA" w:rsidRDefault="00B171F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614,2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F5A08" w:rsidRDefault="00BD7AA1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</w:t>
                  </w:r>
                  <w:r w:rsidR="00A81F4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C630B" w:rsidRDefault="00A81F43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660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F5A08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81F4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660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F5A08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BC630B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A81F4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 w:rsidR="00527A7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C630B" w:rsidRDefault="00527A7F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168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F5A08" w:rsidRDefault="00A81F43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527A7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68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F5A08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BC630B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527A7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68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у тому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числі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витрати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консалтингові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послуги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012/1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витрати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страхові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послуги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012/2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Інші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адміністративні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витрати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 </w:t>
                  </w:r>
                  <w:r w:rsidRPr="00FB6780">
                    <w:rPr>
                      <w:rFonts w:ascii="Times New Roman" w:eastAsia="Times New Roman" w:hAnsi="Times New Roman" w:cs="Times New Roman"/>
                      <w:i/>
                      <w:iCs/>
                      <w:color w:val="252B33"/>
                      <w:sz w:val="24"/>
                      <w:szCs w:val="24"/>
                    </w:rPr>
                    <w:t>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i/>
                      <w:iCs/>
                      <w:color w:val="252B33"/>
                      <w:sz w:val="24"/>
                      <w:szCs w:val="24"/>
                    </w:rPr>
                    <w:t>розшифрування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012/3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Витрати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збут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 </w:t>
                  </w: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розшифрування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Інші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операційні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витрати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 </w:t>
                  </w: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розшифрування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014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F5A08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79642B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</w:t>
                  </w:r>
                  <w:r w:rsidR="00B171F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9,5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F5A08" w:rsidRDefault="005C2DA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49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C2DA4" w:rsidRDefault="005C2DA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F5A08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C2DA4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F5A08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7038E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5C2DA4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F5A08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7038E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5C2DA4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7038E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7038E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5C2DA4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F5A08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7038E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5C2DA4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Фінансові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витрати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 </w:t>
                  </w: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розшифрування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015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Втрати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від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участі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капіталі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розшифрування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016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Інші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витрати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 </w:t>
                  </w: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розшифрування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017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Податок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прибуток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від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звичайної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діяльності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018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0,</w:t>
                  </w:r>
                  <w:r w:rsidR="00B171F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9C0149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Усього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витрати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019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171FA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B171F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2301,0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D7AA1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BD7AA1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2400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7038E7" w:rsidRDefault="007038E7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</w:t>
                  </w:r>
                  <w:r w:rsidR="007A135C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327821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7759E1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</w:t>
                  </w:r>
                  <w:r w:rsidR="007A135C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327821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7A135C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58</w:t>
                  </w:r>
                  <w:r w:rsidR="00527A7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327821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27A7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61</w:t>
                  </w:r>
                  <w:r w:rsidR="005C2CF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327821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27A7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61</w:t>
                  </w:r>
                  <w:r w:rsidR="007A135C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327821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27A7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596</w:t>
                  </w:r>
                </w:p>
              </w:tc>
            </w:tr>
            <w:tr w:rsidR="00DE3984" w:rsidRPr="00197EF0" w:rsidTr="00FB6780">
              <w:tc>
                <w:tcPr>
                  <w:tcW w:w="9905" w:type="dxa"/>
                  <w:gridSpan w:val="1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Фінансові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: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Валовий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прибуток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збиток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020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</w:t>
                  </w:r>
                  <w:r w:rsidR="00A81F4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Фінансовий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результат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від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операційної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діяльності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021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Фінансовий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результат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від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звичайної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оподаткування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022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Чистий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прибуток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збиток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), у тому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числі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023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0,</w:t>
                  </w:r>
                  <w:r w:rsidR="00A81F4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прибуток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023/1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0,</w:t>
                  </w:r>
                  <w:r w:rsidR="00A81F4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збиток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023/2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9905" w:type="dxa"/>
                  <w:gridSpan w:val="1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 xml:space="preserve">ІI.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Розподіл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 xml:space="preserve"> чистого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прибутку</w:t>
                  </w:r>
                  <w:proofErr w:type="spellEnd"/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Відрахування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частини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прибутку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яка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підлягає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зарахуванню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загального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фонду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міського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бюджету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024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Залишок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нерозподіленого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прибутку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непокритого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збитку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) на початок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звітного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періоду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025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Інші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фонди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 </w:t>
                  </w: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розшифрувати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026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на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розвиток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виробництва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026/1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фонд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матеріального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заохочення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026/2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резервний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фонд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026/3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Залишок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нерозподіленого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прибутку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непокритого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збитку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) на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кінець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звітного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періоду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027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9905" w:type="dxa"/>
                  <w:gridSpan w:val="1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 xml:space="preserve">III.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Сплата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податків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зборів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інших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обов’язкових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платежів</w:t>
                  </w:r>
                  <w:proofErr w:type="spellEnd"/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Сплата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поточних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податків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обов'язкових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платежів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до Державного бюджету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України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, у тому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числі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028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79642B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</w:t>
                  </w:r>
                  <w:r w:rsidR="009C4451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9,6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49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E623E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E623E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623E6" w:rsidRDefault="00E623E6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E623E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E623E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E623E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податок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прибуток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028/1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E6697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0,</w:t>
                  </w:r>
                  <w:r w:rsidR="009C4451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ПДВ,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що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підлягає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сплаті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до бюджету за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підсумками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звітного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періоду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028/2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ПДВ,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що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підлягає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відшкодуванню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з бюджету за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підсумками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звітного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періоду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028/3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акцизний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збір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028/4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рентні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платежі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028/5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79642B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</w:t>
                  </w:r>
                  <w:r w:rsidR="004E7785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9,5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33586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49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B33586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33586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E623E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E623E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E623E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E623E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ресурсні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платежі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028/6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Сплата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податків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зборів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місцевих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бюджетів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податкові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платежі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), у тому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числі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: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розшифрувати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029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79642B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9C4451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70,5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8B0295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80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45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45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45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Інші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податки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збори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платежі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користь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держави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всього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, у тому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числі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030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79642B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9C4451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79,8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450F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254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450F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450F3" w:rsidRDefault="00D450F3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254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450F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63,5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450F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63,5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450F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63,5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450F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63,5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єдиний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внесок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загальнообовязкове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державне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соціальне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страхування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030/1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D17849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62,2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450F3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204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450F3" w:rsidRDefault="00D450F3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450F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450F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450F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51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450F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 w:rsidR="0021263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450F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51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військовий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збір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030/2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17849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17,6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17849" w:rsidRDefault="00D450F3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450F3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450F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450F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12,5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450F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12,5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450F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12,5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450F3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12,5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Погашення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податкової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заборгованості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, у тому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числі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031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погашення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реструктуризованих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відстрочених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сум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що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підлягають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сплаті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до Державного бюджету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України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у поточному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році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031/1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основний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платіж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031/1.1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неустойки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штрафи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пені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031/1.2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погашення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реструктуризованих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відстрочених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сум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що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підлягають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сплаті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місцевого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бюджету у поточному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році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031/2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основний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платіж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031/2.1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неустойки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штрафи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пені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031/2.2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Усього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виплат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032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9905" w:type="dxa"/>
                  <w:gridSpan w:val="1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 xml:space="preserve">IV. Рух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грошових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коштів</w:t>
                  </w:r>
                  <w:proofErr w:type="spellEnd"/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Залишок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коштів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на початок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періоду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033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17849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107,3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B827C2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10,0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17849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125,3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,0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170F97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5,0                 5</w:t>
                  </w:r>
                  <w:r w:rsidR="00DE3984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,0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,0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Чистий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рух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коштів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від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операційної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, в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т.ч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034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827C2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B827C2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2539,7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827C2" w:rsidRDefault="00B827C2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2600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827C2" w:rsidRDefault="00B827C2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2600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26</w:t>
                  </w:r>
                  <w:r w:rsidR="001E032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570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68</w:t>
                  </w:r>
                  <w:r w:rsidR="001E032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70F97" w:rsidRDefault="00170F97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700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50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цільове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фінансування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034/1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F02A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Чистий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рух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коштів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від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інвестиційної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 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діяльності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035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Чистий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рух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коштів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від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фінансової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 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діяльності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036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79642B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Чистий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рух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коштів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звітний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період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037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Чистий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рух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коштів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звітний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період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  (без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цільового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фінансування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), в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т.ч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B827C2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2539,7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2600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2600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26</w:t>
                  </w:r>
                  <w:r w:rsidR="001E032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57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68</w:t>
                  </w:r>
                  <w:r w:rsidR="001E032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70</w:t>
                  </w:r>
                  <w:r w:rsidR="001E032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50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надійшло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власних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фінансових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ресурсів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038/1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використано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фінансових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ресурсів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, в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т.ч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. на: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038/2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B827C2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2521,7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2600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6206F2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720,3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26</w:t>
                  </w:r>
                  <w:r w:rsidR="001E032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570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680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700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50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приріст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активів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038/2.1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погашення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зобов’язань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038/2.2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827C2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B827C2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2521,7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2600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2720,3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26</w:t>
                  </w:r>
                  <w:r w:rsidR="001E032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570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680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700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70F97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50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Вплив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зміни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валютних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курсів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залишок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коштів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039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Залишок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коштів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кінець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року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040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17849" w:rsidRDefault="00D17849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125,3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10,0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70F97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,0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,0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03C94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70F9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,0</w:t>
                  </w:r>
                </w:p>
              </w:tc>
            </w:tr>
            <w:tr w:rsidR="00DE3984" w:rsidRPr="00197EF0" w:rsidTr="00FB6780">
              <w:tc>
                <w:tcPr>
                  <w:tcW w:w="9905" w:type="dxa"/>
                  <w:gridSpan w:val="1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 xml:space="preserve">V.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Елементи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операційних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52B33"/>
                      <w:sz w:val="24"/>
                      <w:szCs w:val="24"/>
                    </w:rPr>
                    <w:t>витрат</w:t>
                  </w:r>
                  <w:proofErr w:type="spellEnd"/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Матеріальні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затрати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, у тому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числі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041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2E4DF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879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920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7759E1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230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230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230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витрати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сировину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основні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матеріали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041/1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2E4DFA" w:rsidRDefault="002E4DF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112,0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280561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</w:t>
                  </w:r>
                  <w:r w:rsidR="00280561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3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35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35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3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Витрати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паливо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енергію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041/2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942BD8" w:rsidRDefault="00942BD8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767,0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148BD" w:rsidRDefault="001148BD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780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780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1148BD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780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195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195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195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Витрати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на оплату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праці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042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4E7785" w:rsidRDefault="004E7785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889,1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960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B33586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960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450F3" w:rsidRDefault="00D450F3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960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21263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21263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193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21263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94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21263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93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Нарахування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на оплату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праці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043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4E7785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162,2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148BD" w:rsidRDefault="001148BD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2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04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1148BD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 w:rsidR="0021263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 w:rsidR="0021263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1148B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51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Амортизація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044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942BD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62,</w:t>
                  </w:r>
                  <w:r w:rsidR="00DB451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B451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62,4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B451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62,4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B4510" w:rsidRDefault="00DB4510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62,4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DB4510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DB451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5,6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B451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15,6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B4510" w:rsidRDefault="00DB4510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15,6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</w:t>
                  </w:r>
                  <w:r w:rsidR="00DB451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5,6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Інші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операційні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витрати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045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2E4DF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308,</w:t>
                  </w:r>
                  <w:r w:rsidR="00DB451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148BD" w:rsidRDefault="001148BD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253,6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E290F" w:rsidRDefault="00DE290F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287,6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148BD" w:rsidRDefault="001148BD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253,6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E290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63,4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E290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63,4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824F5D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</w:t>
                  </w:r>
                  <w:r w:rsidR="00DE290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3,4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B32418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DE290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63,4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Операційні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витрати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усього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046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9905" w:type="dxa"/>
                  <w:gridSpan w:val="1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VІ.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Капітальні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інвестиції</w:t>
                  </w:r>
                  <w:proofErr w:type="spellEnd"/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Капітальні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інвестиції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усього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047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капітальне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будівництво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048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придбання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виготовлення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основних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засобів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049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79642B" w:rsidRDefault="00D17849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639,7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17849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2E52E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2E52E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2E52E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2E52E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придбання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виготовлення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інших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необоротних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матеріальних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активів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050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79642B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2E52E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2E52E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придбання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створення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нематеріальних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активів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051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модернізація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модифікація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добудова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дообладнання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реконструкція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основних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засобів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052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придбання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створення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оборотних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активів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053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капітальний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ремонт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054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Джерела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капітальних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інвестицій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усього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, у тому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числі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b/>
                      <w:bCs/>
                      <w:color w:val="252B33"/>
                      <w:sz w:val="16"/>
                      <w:szCs w:val="16"/>
                    </w:rPr>
                    <w:t>055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залучені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кредитні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кошти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056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бюджетне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фінансування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057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власні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кошти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інші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джерела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9905" w:type="dxa"/>
                  <w:gridSpan w:val="1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VІІ.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Звіт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фінансовий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стан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Необоротні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активи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, в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т.ч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060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165B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2E4DF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5480,4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5418,0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5418,0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5355,6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4A6FA8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5402,4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5386,8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5371,2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5355,6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Основні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засоби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165B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2E4DF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6069,8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6069,8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6069,8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6069,8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85D3A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6069,8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585D3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6069,8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85D3A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6069,8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85D3A" w:rsidRDefault="00585D3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6069,8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первісна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вартість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061/1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2E4DFA" w:rsidRDefault="002E4DF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6069,8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6069,8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6069,8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6069,8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85D3A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6069,8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85D3A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6069,8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85D3A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6069,8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585D3A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6069,8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знос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061/2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165B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79642B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 xml:space="preserve"> 8</w:t>
                  </w:r>
                  <w:r w:rsidR="002E4DF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57,1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919,5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919,5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981,9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935,1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950,7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966,3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981,9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залишкова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вартість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061/3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165B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2E4DF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5212,7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5150,3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5150,3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5087,9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51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34,7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585D3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5119,1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396352" w:rsidRDefault="00396352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5103,5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396352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5087,9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вартість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введених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основних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засобів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061/4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165B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2E4DF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639,7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вартість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виведених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основних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засобів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061/5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165B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приріст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основних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засобів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061/6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C3647D" w:rsidRDefault="00C3647D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639,7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Оборотні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активи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, в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т.ч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C3647D" w:rsidRDefault="00C3647D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754,6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82740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82740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82740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74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74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74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74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74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Гроші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їх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еквіваленти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062/1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165B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C3647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125,3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10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,0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,0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4A6FA8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5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,0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Усього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активи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063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165BE" w:rsidRDefault="00C3647D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6235,0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82740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6168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82740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6100,6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82740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147,4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6131</w:t>
                  </w:r>
                  <w:r w:rsidR="0082740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,8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6116,2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6100</w:t>
                  </w:r>
                  <w:r w:rsidR="0082740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,6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Власний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капітал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064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165B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C3647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6147,5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6078</w:t>
                  </w:r>
                  <w:r w:rsidR="0082740A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,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6078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6010,6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AA5B4F" w:rsidRDefault="00AA5B4F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6057,4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6041,8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6026,2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AA5B4F" w:rsidRDefault="00AA5B4F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6010,6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Поточні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зобовязання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забезпечення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065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165B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C3647D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87,5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90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E77CEF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A5B4F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90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AA5B4F" w:rsidRDefault="00AA5B4F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90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Довгострокові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зобовязання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забезпечення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066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9905" w:type="dxa"/>
                  <w:gridSpan w:val="1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VІІІ.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Кредитна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політика</w:t>
                  </w:r>
                  <w:proofErr w:type="spellEnd"/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Отримано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залучених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коштів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усього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, у тому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числі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067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довгострокові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зобов'язання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067/1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короткострокові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зобов'язання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067/2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інші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фінансові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зобов'язання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067/3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Використано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залучених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коштів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усього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, у тому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числі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068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довгострокові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зобов'язання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, в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т.ч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068/1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приріст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активів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068/1.1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погашення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зобовязань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068/1.2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короткострокові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зобов'язання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, в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т.ч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068/2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приріст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активів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068/2.1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погашення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зобовязань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068/2.2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інші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фінансові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зобов'язання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068/3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приріст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активів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068/3.1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погашення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зобовязань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068/3.2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Повернено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залучених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коштів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усього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, у тому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числі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069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довгострокові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зобов'язання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069/1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короткострокові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зобов'язання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069/2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інші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фінансові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зобов'язання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069/3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9905" w:type="dxa"/>
                  <w:gridSpan w:val="1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ІХ.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Коефіцієнтний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b/>
                      <w:bCs/>
                      <w:color w:val="252B33"/>
                      <w:sz w:val="24"/>
                      <w:szCs w:val="24"/>
                    </w:rPr>
                    <w:t>аналіз</w:t>
                  </w:r>
                  <w:proofErr w:type="spellEnd"/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Коефіцієнт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дохідності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активів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070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165B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0,</w:t>
                  </w:r>
                  <w:r w:rsidR="0079642B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3</w:t>
                  </w:r>
                  <w:r w:rsidR="00AD6A4C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85F1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0,3</w:t>
                  </w:r>
                  <w:r w:rsidR="002C645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85F1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0,3</w:t>
                  </w:r>
                  <w:r w:rsidR="002C645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85F1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0,</w:t>
                  </w:r>
                  <w:r w:rsidR="002C645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Коефіцієнт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рентабельності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діяльності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071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Коефіцієнт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фінансової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стійкості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072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165B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0,9</w:t>
                  </w:r>
                  <w:r w:rsidR="00AD6A4C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85F1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0,9</w:t>
                  </w:r>
                  <w:r w:rsidR="002C645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85F1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0,9</w:t>
                  </w:r>
                  <w:r w:rsidR="002C645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85F1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0,9</w:t>
                  </w:r>
                  <w:r w:rsidR="002C645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  <w:tr w:rsidR="00DE3984" w:rsidRPr="00197EF0" w:rsidTr="00FB6780">
              <w:tc>
                <w:tcPr>
                  <w:tcW w:w="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B6780" w:rsidRDefault="00DE3984" w:rsidP="001516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</w:pP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Коефіцієнт</w:t>
                  </w:r>
                  <w:proofErr w:type="spellEnd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780">
                    <w:rPr>
                      <w:rFonts w:ascii="Times New Roman" w:eastAsia="Times New Roman" w:hAnsi="Times New Roman" w:cs="Times New Roman"/>
                      <w:color w:val="252B33"/>
                      <w:sz w:val="24"/>
                      <w:szCs w:val="24"/>
                    </w:rPr>
                    <w:t>покриття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073</w:t>
                  </w:r>
                </w:p>
              </w:tc>
              <w:tc>
                <w:tcPr>
                  <w:tcW w:w="1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5165BE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AD6A4C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7,9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85F1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2C645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8,2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F85F1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2C645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8,2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DC2B0B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  <w:r w:rsidR="002C6457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  <w:lang w:val="uk-UA"/>
                    </w:rPr>
                    <w:t>8,2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DFDFD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DE3984" w:rsidRPr="00197EF0" w:rsidRDefault="00DE3984" w:rsidP="001516D9">
                  <w:pPr>
                    <w:spacing w:after="0" w:line="240" w:lineRule="atLeast"/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</w:pPr>
                  <w:r w:rsidRPr="00197EF0">
                    <w:rPr>
                      <w:rFonts w:ascii="Conv_Rubik-Regular" w:eastAsia="Times New Roman" w:hAnsi="Conv_Rubik-Regular"/>
                      <w:color w:val="252B33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3938FF" w:rsidRDefault="00DE3984" w:rsidP="001516D9">
            <w:pPr>
              <w:shd w:val="clear" w:color="auto" w:fill="FDFDFD"/>
              <w:spacing w:after="15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197EF0">
              <w:rPr>
                <w:rFonts w:ascii="Conv_Rubik-Regular" w:eastAsia="Times New Roman" w:hAnsi="Conv_Rubik-Regular"/>
                <w:color w:val="252B33"/>
                <w:sz w:val="16"/>
                <w:szCs w:val="16"/>
              </w:rPr>
              <w:t> </w:t>
            </w:r>
            <w:r w:rsidRPr="008621B2">
              <w:rPr>
                <w:rFonts w:ascii="Conv_Rubik-Regular" w:eastAsia="Times New Roman" w:hAnsi="Conv_Rubik-Regular"/>
                <w:sz w:val="16"/>
                <w:szCs w:val="16"/>
              </w:rPr>
              <w:t> </w:t>
            </w:r>
            <w:r w:rsidRPr="008621B2">
              <w:rPr>
                <w:rFonts w:ascii="Times New Roman" w:hAnsi="Times New Roman"/>
                <w:b/>
                <w:bCs/>
                <w:sz w:val="16"/>
                <w:szCs w:val="16"/>
              </w:rPr>
              <w:t>                 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                           </w:t>
            </w:r>
          </w:p>
          <w:p w:rsidR="00FB6780" w:rsidRDefault="00FB6780" w:rsidP="001516D9">
            <w:pPr>
              <w:shd w:val="clear" w:color="auto" w:fill="FDFDFD"/>
              <w:spacing w:after="15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  <w:p w:rsidR="00FB6780" w:rsidRPr="00FB6780" w:rsidRDefault="00FB6780" w:rsidP="00FB6780">
            <w:pPr>
              <w:shd w:val="clear" w:color="auto" w:fill="FFFFFF"/>
              <w:spacing w:after="120" w:line="240" w:lineRule="auto"/>
              <w:ind w:left="8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B67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Директор </w:t>
            </w:r>
            <w:r w:rsidR="00DE3984" w:rsidRPr="00FB67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</w:t>
            </w:r>
            <w:r w:rsidRPr="00FB67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комунального підприємства</w:t>
            </w:r>
          </w:p>
          <w:p w:rsidR="00FB6780" w:rsidRPr="00FB6780" w:rsidRDefault="00FB6780" w:rsidP="00FB6780">
            <w:pPr>
              <w:shd w:val="clear" w:color="auto" w:fill="FFFFFF"/>
              <w:spacing w:after="120" w:line="240" w:lineRule="auto"/>
              <w:ind w:left="8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B67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«</w:t>
            </w:r>
            <w:proofErr w:type="spellStart"/>
            <w:r w:rsidRPr="00FB67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Іркліївський</w:t>
            </w:r>
            <w:proofErr w:type="spellEnd"/>
            <w:r w:rsidRPr="00FB67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комбінат комунальних послуг»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                   Микола БЕЗУГЛИЙ</w:t>
            </w:r>
          </w:p>
          <w:p w:rsidR="00DE3984" w:rsidRPr="00FB6780" w:rsidRDefault="00DE3984" w:rsidP="001516D9">
            <w:pPr>
              <w:shd w:val="clear" w:color="auto" w:fill="FDFDFD"/>
              <w:spacing w:after="15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B67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DE3984" w:rsidRPr="00197EF0" w:rsidRDefault="00DE3984" w:rsidP="001516D9">
            <w:pPr>
              <w:spacing w:after="0" w:line="240" w:lineRule="auto"/>
              <w:ind w:firstLine="32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  </w:t>
            </w:r>
          </w:p>
        </w:tc>
      </w:tr>
    </w:tbl>
    <w:p w:rsidR="00BE60DC" w:rsidRDefault="00BE60DC"/>
    <w:sectPr w:rsidR="00BE60DC" w:rsidSect="00FB67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F28"/>
    <w:multiLevelType w:val="hybridMultilevel"/>
    <w:tmpl w:val="16145680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C6198E"/>
    <w:multiLevelType w:val="multilevel"/>
    <w:tmpl w:val="045EE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48777A"/>
    <w:multiLevelType w:val="multilevel"/>
    <w:tmpl w:val="8B12A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5E497E"/>
    <w:multiLevelType w:val="multilevel"/>
    <w:tmpl w:val="BCE4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4420CCD"/>
    <w:multiLevelType w:val="multilevel"/>
    <w:tmpl w:val="8D5C7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34423B"/>
    <w:multiLevelType w:val="hybridMultilevel"/>
    <w:tmpl w:val="58CAD3B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57407A"/>
    <w:multiLevelType w:val="multilevel"/>
    <w:tmpl w:val="B14431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3DC535F"/>
    <w:multiLevelType w:val="hybridMultilevel"/>
    <w:tmpl w:val="D24A1240"/>
    <w:lvl w:ilvl="0" w:tplc="ADD434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0763F"/>
    <w:multiLevelType w:val="multilevel"/>
    <w:tmpl w:val="65700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DB93084"/>
    <w:multiLevelType w:val="multilevel"/>
    <w:tmpl w:val="D2024E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81A403D"/>
    <w:multiLevelType w:val="multilevel"/>
    <w:tmpl w:val="6316A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EAB3773"/>
    <w:multiLevelType w:val="multilevel"/>
    <w:tmpl w:val="ED0E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984"/>
    <w:rsid w:val="000E1B02"/>
    <w:rsid w:val="001148BD"/>
    <w:rsid w:val="0014170F"/>
    <w:rsid w:val="001516D9"/>
    <w:rsid w:val="001549B1"/>
    <w:rsid w:val="00170F97"/>
    <w:rsid w:val="001B2644"/>
    <w:rsid w:val="001E032A"/>
    <w:rsid w:val="00212638"/>
    <w:rsid w:val="00280561"/>
    <w:rsid w:val="002C6457"/>
    <w:rsid w:val="002E4DFA"/>
    <w:rsid w:val="002F63A8"/>
    <w:rsid w:val="0031399E"/>
    <w:rsid w:val="003452E0"/>
    <w:rsid w:val="003938FF"/>
    <w:rsid w:val="00396352"/>
    <w:rsid w:val="003B0908"/>
    <w:rsid w:val="003B51A4"/>
    <w:rsid w:val="0040686A"/>
    <w:rsid w:val="004A6FA8"/>
    <w:rsid w:val="004E7785"/>
    <w:rsid w:val="00527A7F"/>
    <w:rsid w:val="005620C3"/>
    <w:rsid w:val="00585D3A"/>
    <w:rsid w:val="005A26A3"/>
    <w:rsid w:val="005C2CF7"/>
    <w:rsid w:val="005C2DA4"/>
    <w:rsid w:val="00606B29"/>
    <w:rsid w:val="006206F2"/>
    <w:rsid w:val="00630E9F"/>
    <w:rsid w:val="007038E7"/>
    <w:rsid w:val="007149C2"/>
    <w:rsid w:val="00717F6D"/>
    <w:rsid w:val="00720072"/>
    <w:rsid w:val="007759E1"/>
    <w:rsid w:val="0079642B"/>
    <w:rsid w:val="007A135C"/>
    <w:rsid w:val="0082740A"/>
    <w:rsid w:val="008B0295"/>
    <w:rsid w:val="00942BD8"/>
    <w:rsid w:val="0097016E"/>
    <w:rsid w:val="009C0149"/>
    <w:rsid w:val="009C4451"/>
    <w:rsid w:val="00A81F43"/>
    <w:rsid w:val="00AA5B4F"/>
    <w:rsid w:val="00AD0ED0"/>
    <w:rsid w:val="00AD6A4C"/>
    <w:rsid w:val="00B12651"/>
    <w:rsid w:val="00B171FA"/>
    <w:rsid w:val="00B33586"/>
    <w:rsid w:val="00B827C2"/>
    <w:rsid w:val="00B85025"/>
    <w:rsid w:val="00BA07FA"/>
    <w:rsid w:val="00BC004B"/>
    <w:rsid w:val="00BC630B"/>
    <w:rsid w:val="00BD7AA1"/>
    <w:rsid w:val="00BE60DC"/>
    <w:rsid w:val="00C3647D"/>
    <w:rsid w:val="00CE6842"/>
    <w:rsid w:val="00D10897"/>
    <w:rsid w:val="00D17849"/>
    <w:rsid w:val="00D450F3"/>
    <w:rsid w:val="00D5602B"/>
    <w:rsid w:val="00D811A6"/>
    <w:rsid w:val="00DB4510"/>
    <w:rsid w:val="00DE290F"/>
    <w:rsid w:val="00DE3984"/>
    <w:rsid w:val="00E623E6"/>
    <w:rsid w:val="00E81B07"/>
    <w:rsid w:val="00E90E64"/>
    <w:rsid w:val="00EA1CB0"/>
    <w:rsid w:val="00FB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F4AF"/>
  <w15:docId w15:val="{5A126D40-8F93-45B3-8028-082551CD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398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DE3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DE3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DE39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E3984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Emphasis"/>
    <w:basedOn w:val="a0"/>
    <w:uiPriority w:val="20"/>
    <w:qFormat/>
    <w:rsid w:val="00DE3984"/>
    <w:rPr>
      <w:rFonts w:cs="Times New Roman"/>
      <w:i/>
      <w:iCs/>
    </w:rPr>
  </w:style>
  <w:style w:type="paragraph" w:customStyle="1" w:styleId="rtecenter">
    <w:name w:val="rtecenter"/>
    <w:basedOn w:val="a"/>
    <w:rsid w:val="00DE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DE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E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1543</Words>
  <Characters>8797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Лiля</cp:lastModifiedBy>
  <cp:revision>45</cp:revision>
  <cp:lastPrinted>2025-07-14T08:32:00Z</cp:lastPrinted>
  <dcterms:created xsi:type="dcterms:W3CDTF">2021-12-16T09:38:00Z</dcterms:created>
  <dcterms:modified xsi:type="dcterms:W3CDTF">2025-07-14T08:32:00Z</dcterms:modified>
</cp:coreProperties>
</file>