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772B7D" w:rsidRPr="00941F13" w:rsidRDefault="00772B7D" w:rsidP="00772B7D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772B7D" w:rsidRPr="009A466E" w:rsidRDefault="00772B7D" w:rsidP="00772B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>ПРОТОКОЛ  № 1</w:t>
      </w:r>
    </w:p>
    <w:p w:rsidR="00772B7D" w:rsidRDefault="00772B7D" w:rsidP="00772B7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4F6F">
        <w:rPr>
          <w:rFonts w:ascii="Times New Roman" w:hAnsi="Times New Roman" w:cs="Times New Roman"/>
          <w:sz w:val="28"/>
          <w:szCs w:val="28"/>
          <w:lang w:val="uk-UA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79A1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B0BD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72B7D" w:rsidRPr="00941F13" w:rsidRDefault="00772B7D" w:rsidP="00772B7D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Учасники:</w:t>
      </w:r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члени піклувальної ради (7 осіб) начальник відділу освіти, провідні спеціалісти відділу освіти ВК </w:t>
      </w:r>
      <w:proofErr w:type="spellStart"/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3D79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772B7D" w:rsidRPr="00941F13" w:rsidRDefault="00772B7D" w:rsidP="00772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Всього</w:t>
      </w:r>
      <w:proofErr w:type="spellEnd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D79A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772B7D" w:rsidRDefault="00772B7D" w:rsidP="0077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3D79A1" w:rsidRDefault="003D79A1" w:rsidP="00772B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D79A1" w:rsidRPr="007B0BD1" w:rsidRDefault="003D79A1" w:rsidP="007B0BD1">
      <w:pPr>
        <w:pStyle w:val="a3"/>
        <w:numPr>
          <w:ilvl w:val="0"/>
          <w:numId w:val="1"/>
        </w:num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</w:t>
      </w:r>
      <w:proofErr w:type="spellStart"/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>піклувальної</w:t>
      </w:r>
      <w:proofErr w:type="spellEnd"/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на 202</w:t>
      </w:r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</w:p>
    <w:p w:rsidR="007B0BD1" w:rsidRDefault="003D79A1" w:rsidP="007B0BD1">
      <w:pPr>
        <w:spacing w:after="0" w:line="240" w:lineRule="auto"/>
        <w:ind w:left="179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навчальний рік.</w:t>
      </w:r>
      <w:r w:rsidR="007B0BD1" w:rsidRP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B0BD1" w:rsidRPr="00C22DB8" w:rsidRDefault="007B0BD1" w:rsidP="007B0BD1">
      <w:pPr>
        <w:spacing w:after="0" w:line="240" w:lineRule="auto"/>
        <w:ind w:left="179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перспективи розвитку освітньої галузі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7B0BD1" w:rsidRPr="00004F71" w:rsidRDefault="007B0BD1" w:rsidP="007B0BD1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</w:t>
      </w:r>
      <w:r w:rsidRPr="00C22DB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сприяння залучення додаткових коштів для розвитку закладів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територіальної громади.</w:t>
      </w:r>
    </w:p>
    <w:p w:rsidR="007B0BD1" w:rsidRPr="00004F71" w:rsidRDefault="007B0BD1" w:rsidP="007B0B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D79A1" w:rsidRPr="007B0BD1" w:rsidRDefault="003D79A1" w:rsidP="003D79A1">
      <w:pPr>
        <w:spacing w:after="0" w:line="276" w:lineRule="auto"/>
        <w:ind w:left="321" w:hanging="32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D79A1" w:rsidRPr="00FB5777" w:rsidRDefault="007B0BD1" w:rsidP="00FB577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D79A1" w:rsidRPr="00FB5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79A1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="003D79A1"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</w:t>
      </w:r>
      <w:r w:rsidR="00FB5777" w:rsidRPr="00FB5777">
        <w:rPr>
          <w:rFonts w:ascii="Times New Roman" w:hAnsi="Times New Roman" w:cs="Times New Roman"/>
          <w:sz w:val="28"/>
          <w:szCs w:val="28"/>
          <w:lang w:val="uk-UA"/>
        </w:rPr>
        <w:t>., голову піклувальної ради,</w:t>
      </w:r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плану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піклувальної</w:t>
      </w:r>
      <w:proofErr w:type="spellEnd"/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FB5777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</w:t>
      </w:r>
      <w:proofErr w:type="spellEnd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B5777"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рік</w:t>
      </w:r>
      <w:proofErr w:type="spellEnd"/>
      <w:r w:rsidR="00FB577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який ознайомив присутніх із вищезазначеним планом.</w:t>
      </w:r>
    </w:p>
    <w:p w:rsidR="003D79A1" w:rsidRPr="003D79A1" w:rsidRDefault="003D79A1" w:rsidP="003D7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72B7D" w:rsidRPr="007B0BD1" w:rsidRDefault="00FB57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Pr="007B0BD1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FB5777" w:rsidRPr="007B0BD1" w:rsidRDefault="00FB57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план роботи піклувальної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відділу освіти виконавчого комітету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</w:t>
      </w: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202</w:t>
      </w:r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</w:t>
      </w:r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навчальний рік</w:t>
      </w:r>
    </w:p>
    <w:p w:rsidR="00FB5777" w:rsidRDefault="00FB5777" w:rsidP="00FB5777">
      <w:pPr>
        <w:pStyle w:val="qowt-stl-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ГОЛОСУВАЛИ: </w:t>
      </w:r>
      <w:r>
        <w:rPr>
          <w:sz w:val="28"/>
          <w:szCs w:val="28"/>
        </w:rPr>
        <w:t xml:space="preserve">за –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0.</w:t>
      </w:r>
    </w:p>
    <w:p w:rsidR="00FB5777" w:rsidRDefault="007B0BD1" w:rsidP="00FB5777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FB5777">
        <w:rPr>
          <w:b/>
          <w:bCs/>
          <w:sz w:val="28"/>
          <w:szCs w:val="28"/>
          <w:lang w:val="uk-UA"/>
        </w:rPr>
        <w:t>.</w:t>
      </w:r>
      <w:r w:rsidR="00FB5777" w:rsidRPr="00FB5777">
        <w:rPr>
          <w:b/>
          <w:bCs/>
          <w:sz w:val="28"/>
          <w:szCs w:val="28"/>
          <w:lang w:val="uk-UA"/>
        </w:rPr>
        <w:t xml:space="preserve">СЛУХАЛИ: </w:t>
      </w:r>
      <w:r w:rsidR="00FB5777" w:rsidRPr="00FB5777">
        <w:rPr>
          <w:sz w:val="28"/>
          <w:szCs w:val="28"/>
          <w:lang w:val="uk-UA"/>
        </w:rPr>
        <w:t xml:space="preserve"> БОРМИШЕВА В.С., голову піклувальної ради,</w:t>
      </w:r>
      <w:r w:rsidR="00FB5777" w:rsidRPr="00FB577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ро перспективи розвитку освітньої галузі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</w:p>
    <w:p w:rsidR="00FB5777" w:rsidRDefault="00FB5777" w:rsidP="00FB577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7B0BD1" w:rsidRPr="007B0BD1" w:rsidRDefault="007B0BD1" w:rsidP="00FB5777">
      <w:pPr>
        <w:pStyle w:val="qowt-stl-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Продовжити роботу над Стратегією розвитку освіти </w:t>
      </w:r>
      <w:proofErr w:type="spellStart"/>
      <w:r>
        <w:rPr>
          <w:bCs/>
          <w:sz w:val="28"/>
          <w:szCs w:val="28"/>
          <w:lang w:val="uk-UA"/>
        </w:rPr>
        <w:t>Іркліївської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територіальної громади, зазначивши перспективи розвитку окремих закладів освіти, зокрема оптимізацію закладів освіти та створення профільного ліцею на базі опорного закладу КЗ «</w:t>
      </w:r>
      <w:proofErr w:type="spellStart"/>
      <w:r>
        <w:rPr>
          <w:bCs/>
          <w:sz w:val="28"/>
          <w:szCs w:val="28"/>
          <w:lang w:val="uk-UA"/>
        </w:rPr>
        <w:t>Іркліївський</w:t>
      </w:r>
      <w:proofErr w:type="spellEnd"/>
      <w:r>
        <w:rPr>
          <w:bCs/>
          <w:sz w:val="28"/>
          <w:szCs w:val="28"/>
          <w:lang w:val="uk-UA"/>
        </w:rPr>
        <w:t xml:space="preserve"> ліцей»</w:t>
      </w:r>
    </w:p>
    <w:p w:rsidR="00FB5777" w:rsidRDefault="007B0BD1" w:rsidP="00FB5777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B5777" w:rsidRPr="007B0BD1">
        <w:rPr>
          <w:b/>
          <w:bCs/>
          <w:sz w:val="28"/>
          <w:szCs w:val="28"/>
          <w:lang w:val="uk-UA"/>
        </w:rPr>
        <w:t xml:space="preserve">ГОЛОСУВАЛИ: </w:t>
      </w:r>
      <w:r w:rsidR="00FB5777" w:rsidRPr="007B0BD1">
        <w:rPr>
          <w:sz w:val="28"/>
          <w:szCs w:val="28"/>
          <w:lang w:val="uk-UA"/>
        </w:rPr>
        <w:t>за</w:t>
      </w:r>
      <w:r w:rsidR="002A1BBC" w:rsidRPr="007B0BD1">
        <w:rPr>
          <w:sz w:val="28"/>
          <w:szCs w:val="28"/>
          <w:lang w:val="uk-UA"/>
        </w:rPr>
        <w:t xml:space="preserve">  – </w:t>
      </w:r>
      <w:r w:rsidR="002A1BBC">
        <w:rPr>
          <w:sz w:val="28"/>
          <w:szCs w:val="28"/>
          <w:lang w:val="uk-UA"/>
        </w:rPr>
        <w:t>7</w:t>
      </w:r>
      <w:r w:rsidR="002A1BBC" w:rsidRPr="007B0BD1">
        <w:rPr>
          <w:sz w:val="28"/>
          <w:szCs w:val="28"/>
          <w:lang w:val="uk-UA"/>
        </w:rPr>
        <w:t>;</w:t>
      </w:r>
      <w:r w:rsidR="002A1BBC" w:rsidRPr="007B0BD1">
        <w:rPr>
          <w:b/>
          <w:bCs/>
          <w:sz w:val="28"/>
          <w:szCs w:val="28"/>
          <w:lang w:val="uk-UA"/>
        </w:rPr>
        <w:t xml:space="preserve"> </w:t>
      </w:r>
      <w:r w:rsidR="002A1BBC" w:rsidRPr="007B0BD1">
        <w:rPr>
          <w:sz w:val="28"/>
          <w:szCs w:val="28"/>
          <w:lang w:val="uk-UA"/>
        </w:rPr>
        <w:t>проти – 0;</w:t>
      </w:r>
      <w:r w:rsidR="002A1BBC" w:rsidRPr="007B0BD1">
        <w:rPr>
          <w:b/>
          <w:bCs/>
          <w:sz w:val="28"/>
          <w:szCs w:val="28"/>
          <w:lang w:val="uk-UA"/>
        </w:rPr>
        <w:t xml:space="preserve"> </w:t>
      </w:r>
      <w:r w:rsidR="002A1BBC" w:rsidRPr="007B0BD1">
        <w:rPr>
          <w:sz w:val="28"/>
          <w:szCs w:val="28"/>
          <w:lang w:val="uk-UA"/>
        </w:rPr>
        <w:t>утрималися – 0</w:t>
      </w:r>
      <w:r w:rsidR="002A1BBC">
        <w:rPr>
          <w:sz w:val="28"/>
          <w:szCs w:val="28"/>
          <w:lang w:val="uk-UA"/>
        </w:rPr>
        <w:t>.</w:t>
      </w:r>
    </w:p>
    <w:p w:rsidR="007B0BD1" w:rsidRDefault="007B0BD1" w:rsidP="00FB5777">
      <w:pPr>
        <w:pStyle w:val="qowt-stl-"/>
        <w:jc w:val="both"/>
        <w:rPr>
          <w:sz w:val="28"/>
          <w:szCs w:val="28"/>
          <w:lang w:val="uk-UA"/>
        </w:rPr>
      </w:pPr>
    </w:p>
    <w:p w:rsidR="002A1BBC" w:rsidRDefault="007B0BD1" w:rsidP="00FB5777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Pr="00FB5777">
        <w:rPr>
          <w:b/>
          <w:bCs/>
          <w:sz w:val="28"/>
          <w:szCs w:val="28"/>
          <w:lang w:val="uk-UA"/>
        </w:rPr>
        <w:t xml:space="preserve"> СЛУХАЛИ: </w:t>
      </w:r>
      <w:r w:rsidRPr="00FB5777">
        <w:rPr>
          <w:sz w:val="28"/>
          <w:szCs w:val="28"/>
          <w:lang w:val="uk-UA"/>
        </w:rPr>
        <w:t xml:space="preserve"> БОРМИШЕВА В.С., голову піклувальної ради,</w:t>
      </w:r>
      <w:r w:rsidRPr="007B0BD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7B0BD1">
        <w:rPr>
          <w:color w:val="000000"/>
          <w:sz w:val="28"/>
          <w:szCs w:val="28"/>
          <w:lang w:val="uk-UA"/>
        </w:rPr>
        <w:t>ро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сприяння залучення додаткових коштів для розвитку закладів освіти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територіальної громади</w:t>
      </w:r>
      <w:r>
        <w:rPr>
          <w:color w:val="000000"/>
          <w:sz w:val="28"/>
          <w:szCs w:val="28"/>
          <w:lang w:val="uk-UA"/>
        </w:rPr>
        <w:t>.</w:t>
      </w:r>
    </w:p>
    <w:p w:rsidR="007B0BD1" w:rsidRDefault="007B0BD1" w:rsidP="007B0BD1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7B0BD1" w:rsidRDefault="007B0BD1" w:rsidP="00FB5777">
      <w:pPr>
        <w:pStyle w:val="qowt-stl-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1.Поліпшити залучення додаткових коштів, зокрема для поліпшення матеріально-технічної бази КЗ «</w:t>
      </w:r>
      <w:proofErr w:type="spellStart"/>
      <w:r>
        <w:rPr>
          <w:color w:val="000000"/>
          <w:sz w:val="28"/>
          <w:szCs w:val="28"/>
          <w:lang w:val="uk-UA"/>
        </w:rPr>
        <w:t>Іркліївський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ліцей».</w:t>
      </w:r>
    </w:p>
    <w:p w:rsidR="007B0BD1" w:rsidRDefault="007B0BD1" w:rsidP="007B0BD1">
      <w:pPr>
        <w:pStyle w:val="qowt-stl-"/>
        <w:jc w:val="both"/>
        <w:rPr>
          <w:sz w:val="28"/>
          <w:szCs w:val="28"/>
          <w:lang w:val="uk-UA"/>
        </w:rPr>
      </w:pPr>
      <w:r w:rsidRPr="007B0BD1">
        <w:rPr>
          <w:b/>
          <w:bCs/>
          <w:sz w:val="28"/>
          <w:szCs w:val="28"/>
          <w:lang w:val="uk-UA"/>
        </w:rPr>
        <w:t xml:space="preserve">ГОЛОСУВАЛИ: </w:t>
      </w:r>
      <w:r w:rsidRPr="007B0BD1">
        <w:rPr>
          <w:sz w:val="28"/>
          <w:szCs w:val="28"/>
          <w:lang w:val="uk-UA"/>
        </w:rPr>
        <w:t xml:space="preserve">за  – </w:t>
      </w:r>
      <w:r>
        <w:rPr>
          <w:sz w:val="28"/>
          <w:szCs w:val="28"/>
          <w:lang w:val="uk-UA"/>
        </w:rPr>
        <w:t>7</w:t>
      </w:r>
      <w:r w:rsidRPr="007B0BD1">
        <w:rPr>
          <w:sz w:val="28"/>
          <w:szCs w:val="28"/>
          <w:lang w:val="uk-UA"/>
        </w:rPr>
        <w:t>;</w:t>
      </w:r>
      <w:r w:rsidRPr="007B0BD1">
        <w:rPr>
          <w:b/>
          <w:bCs/>
          <w:sz w:val="28"/>
          <w:szCs w:val="28"/>
          <w:lang w:val="uk-UA"/>
        </w:rPr>
        <w:t xml:space="preserve"> </w:t>
      </w:r>
      <w:r w:rsidRPr="007B0BD1">
        <w:rPr>
          <w:sz w:val="28"/>
          <w:szCs w:val="28"/>
          <w:lang w:val="uk-UA"/>
        </w:rPr>
        <w:t>проти – 0;</w:t>
      </w:r>
      <w:r w:rsidRPr="007B0BD1">
        <w:rPr>
          <w:b/>
          <w:bCs/>
          <w:sz w:val="28"/>
          <w:szCs w:val="28"/>
          <w:lang w:val="uk-UA"/>
        </w:rPr>
        <w:t xml:space="preserve"> </w:t>
      </w:r>
      <w:r w:rsidRPr="007B0BD1">
        <w:rPr>
          <w:sz w:val="28"/>
          <w:szCs w:val="28"/>
          <w:lang w:val="uk-UA"/>
        </w:rPr>
        <w:t>утрималися – 0</w:t>
      </w:r>
      <w:r>
        <w:rPr>
          <w:sz w:val="28"/>
          <w:szCs w:val="28"/>
          <w:lang w:val="uk-UA"/>
        </w:rPr>
        <w:t>.</w:t>
      </w:r>
    </w:p>
    <w:p w:rsidR="007B0BD1" w:rsidRPr="007B0BD1" w:rsidRDefault="007B0BD1" w:rsidP="00FB5777">
      <w:pPr>
        <w:pStyle w:val="qowt-stl-"/>
        <w:jc w:val="both"/>
        <w:rPr>
          <w:sz w:val="28"/>
          <w:szCs w:val="28"/>
          <w:lang w:val="uk-UA"/>
        </w:rPr>
      </w:pPr>
    </w:p>
    <w:p w:rsidR="002A1BBC" w:rsidRDefault="002A1BBC" w:rsidP="002A1BBC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2A1BBC" w:rsidRDefault="002A1BBC" w:rsidP="00FB5777">
      <w:pPr>
        <w:pStyle w:val="qowt-stl-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FB5777" w:rsidRDefault="00FB5777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2A1BBC" w:rsidRDefault="002A1BBC"/>
    <w:p w:rsidR="007B0BD1" w:rsidRDefault="007B0BD1"/>
    <w:p w:rsidR="007B0BD1" w:rsidRDefault="007B0BD1"/>
    <w:p w:rsidR="007B0BD1" w:rsidRDefault="007B0BD1"/>
    <w:p w:rsidR="007B0BD1" w:rsidRDefault="007B0BD1"/>
    <w:p w:rsidR="007B0BD1" w:rsidRDefault="007B0BD1"/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2A1BBC" w:rsidRPr="009A466E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B0BD1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BD1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7B0BD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A1BBC" w:rsidRPr="00941F13" w:rsidRDefault="002A1BBC" w:rsidP="002A1BBC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с/ради, економіст відділу освіти В/К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</w:p>
    <w:p w:rsidR="002A1BBC" w:rsidRPr="00941F13" w:rsidRDefault="002A1BBC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Всього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2A1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11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A1BBC">
        <w:rPr>
          <w:lang w:val="uk-UA"/>
        </w:rP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7B0BD1" w:rsidRPr="00245E79" w:rsidRDefault="002A1BBC" w:rsidP="007B0BD1">
      <w:pPr>
        <w:spacing w:after="0" w:line="276" w:lineRule="auto"/>
        <w:ind w:firstLine="37"/>
        <w:rPr>
          <w:rFonts w:ascii="Times New Roman" w:hAnsi="Times New Roman" w:cs="Times New Roman"/>
          <w:sz w:val="28"/>
          <w:szCs w:val="28"/>
          <w:lang w:val="uk-UA"/>
        </w:rPr>
      </w:pPr>
      <w:r w:rsidRPr="002A1B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перспективу створення академічного ліцею на базі КЗ «</w:t>
      </w:r>
      <w:proofErr w:type="spellStart"/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Іркліївський</w:t>
      </w:r>
      <w:proofErr w:type="spellEnd"/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ліцей» </w:t>
      </w:r>
      <w:proofErr w:type="spellStart"/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7B0BD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Черкаської області.</w:t>
      </w:r>
    </w:p>
    <w:p w:rsidR="002A1BBC" w:rsidRDefault="002A1BBC" w:rsidP="002A1BBC">
      <w:pPr>
        <w:spacing w:after="0" w:line="276" w:lineRule="auto"/>
        <w:ind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45E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A1BBC" w:rsidRPr="002A1BBC" w:rsidRDefault="002A1BBC" w:rsidP="002A1BBC">
      <w:pPr>
        <w:pStyle w:val="qowt-li-8848020960"/>
        <w:ind w:firstLine="284"/>
        <w:rPr>
          <w:lang w:val="uk-UA"/>
        </w:rPr>
      </w:pPr>
      <w:r>
        <w:rPr>
          <w:b/>
          <w:bCs/>
          <w:sz w:val="28"/>
          <w:szCs w:val="28"/>
          <w:lang w:val="uk-UA"/>
        </w:rPr>
        <w:t>1.</w:t>
      </w:r>
      <w:r w:rsidRPr="003D79A1">
        <w:rPr>
          <w:b/>
          <w:bCs/>
          <w:sz w:val="28"/>
          <w:szCs w:val="28"/>
          <w:lang w:val="uk-UA"/>
        </w:rPr>
        <w:t>СЛУХАЛИ:</w:t>
      </w:r>
      <w:r w:rsidRPr="002A1BBC">
        <w:rPr>
          <w:sz w:val="28"/>
          <w:szCs w:val="28"/>
          <w:lang w:val="uk-UA"/>
        </w:rPr>
        <w:t xml:space="preserve"> </w:t>
      </w:r>
      <w:r w:rsidRPr="00FB5777">
        <w:rPr>
          <w:sz w:val="28"/>
          <w:szCs w:val="28"/>
          <w:lang w:val="uk-UA"/>
        </w:rPr>
        <w:t>БОРМИШЕВА В</w:t>
      </w:r>
      <w:r>
        <w:rPr>
          <w:sz w:val="28"/>
          <w:szCs w:val="28"/>
          <w:lang w:val="uk-UA"/>
        </w:rPr>
        <w:t>олодимира</w:t>
      </w:r>
      <w:r w:rsidRPr="00FB5777">
        <w:rPr>
          <w:sz w:val="28"/>
          <w:szCs w:val="28"/>
          <w:lang w:val="uk-UA"/>
        </w:rPr>
        <w:t>, голову піклувальної ради,</w:t>
      </w:r>
      <w:r w:rsidRPr="002A1BBC">
        <w:rPr>
          <w:color w:val="000000"/>
          <w:sz w:val="28"/>
          <w:szCs w:val="28"/>
          <w:lang w:val="uk-UA"/>
        </w:rPr>
        <w:t xml:space="preserve"> </w:t>
      </w:r>
      <w:r w:rsidR="007B0BD1">
        <w:rPr>
          <w:color w:val="000000"/>
          <w:sz w:val="28"/>
          <w:szCs w:val="28"/>
          <w:lang w:val="uk-UA"/>
        </w:rPr>
        <w:t>Про перспективу створення академічного ліцею на базі КЗ «</w:t>
      </w:r>
      <w:proofErr w:type="spellStart"/>
      <w:r w:rsidR="007B0BD1">
        <w:rPr>
          <w:color w:val="000000"/>
          <w:sz w:val="28"/>
          <w:szCs w:val="28"/>
          <w:lang w:val="uk-UA"/>
        </w:rPr>
        <w:t>Іркліївський</w:t>
      </w:r>
      <w:proofErr w:type="spellEnd"/>
      <w:r w:rsidR="007B0BD1">
        <w:rPr>
          <w:color w:val="000000"/>
          <w:sz w:val="28"/>
          <w:szCs w:val="28"/>
          <w:lang w:val="uk-UA"/>
        </w:rPr>
        <w:t xml:space="preserve"> ліцей» </w:t>
      </w:r>
      <w:proofErr w:type="spellStart"/>
      <w:r w:rsidR="007B0BD1">
        <w:rPr>
          <w:color w:val="000000"/>
          <w:sz w:val="28"/>
          <w:szCs w:val="28"/>
          <w:lang w:val="uk-UA"/>
        </w:rPr>
        <w:t>Іркліївської</w:t>
      </w:r>
      <w:proofErr w:type="spellEnd"/>
      <w:r w:rsidR="007B0BD1">
        <w:rPr>
          <w:color w:val="000000"/>
          <w:sz w:val="28"/>
          <w:szCs w:val="28"/>
          <w:lang w:val="uk-UA"/>
        </w:rPr>
        <w:t xml:space="preserve"> сільської ради Черкаської області</w:t>
      </w:r>
      <w:r w:rsidR="007B0BD1">
        <w:rPr>
          <w:color w:val="000000"/>
          <w:sz w:val="28"/>
          <w:szCs w:val="28"/>
          <w:lang w:val="uk-UA"/>
        </w:rPr>
        <w:t xml:space="preserve">. </w:t>
      </w:r>
    </w:p>
    <w:p w:rsidR="002A1BBC" w:rsidRDefault="002A1BBC" w:rsidP="002A1BBC">
      <w:pPr>
        <w:pStyle w:val="qowt-stl-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УХВАЛ</w:t>
      </w:r>
      <w:r w:rsidRPr="002A1BBC">
        <w:rPr>
          <w:b/>
          <w:bCs/>
          <w:sz w:val="28"/>
          <w:szCs w:val="28"/>
          <w:lang w:val="uk-UA"/>
        </w:rPr>
        <w:t>ИЛИ: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7B0BD1" w:rsidRDefault="007B0BD1" w:rsidP="009C6FF0">
      <w:pPr>
        <w:pStyle w:val="qowt-stl-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Сприяти участі КЗ «</w:t>
      </w:r>
      <w:proofErr w:type="spellStart"/>
      <w:r>
        <w:rPr>
          <w:sz w:val="28"/>
          <w:szCs w:val="28"/>
          <w:lang w:val="uk-UA"/>
        </w:rPr>
        <w:t>Іркліївський</w:t>
      </w:r>
      <w:proofErr w:type="spellEnd"/>
      <w:r>
        <w:rPr>
          <w:sz w:val="28"/>
          <w:szCs w:val="28"/>
          <w:lang w:val="uk-UA"/>
        </w:rPr>
        <w:t xml:space="preserve"> ліцей» в проектах з пожежної безпеки, базової кухні, організації нового освітнього простору для зміцнення матеріально – технічної бази, підвищення конкурент</w:t>
      </w:r>
      <w:r w:rsidR="009C6FF0">
        <w:rPr>
          <w:sz w:val="28"/>
          <w:szCs w:val="28"/>
          <w:lang w:val="uk-UA"/>
        </w:rPr>
        <w:t>оздатно</w:t>
      </w:r>
      <w:r>
        <w:rPr>
          <w:sz w:val="28"/>
          <w:szCs w:val="28"/>
          <w:lang w:val="uk-UA"/>
        </w:rPr>
        <w:t>сті закладу серед</w:t>
      </w:r>
      <w:r w:rsidR="009C6F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ліцеїв області</w:t>
      </w:r>
      <w:r w:rsidR="009C6FF0">
        <w:rPr>
          <w:sz w:val="28"/>
          <w:szCs w:val="28"/>
          <w:lang w:val="uk-UA"/>
        </w:rPr>
        <w:t>.</w:t>
      </w:r>
    </w:p>
    <w:p w:rsidR="007B2CD8" w:rsidRDefault="009C6FF0" w:rsidP="009C6FF0">
      <w:pPr>
        <w:pStyle w:val="qowt-stl-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Проаналізувати можливості для залучення більшої кількості учнів до навчання в профільному ліцеї.</w:t>
      </w:r>
    </w:p>
    <w:p w:rsidR="009C6FF0" w:rsidRDefault="009C6FF0" w:rsidP="009C6FF0">
      <w:pPr>
        <w:pStyle w:val="qowt-stl-"/>
        <w:numPr>
          <w:ilvl w:val="0"/>
          <w:numId w:val="2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Ініціювати залучення додаткових позабюджетних коштів для ефективної участі закладу в проекті «Інноваційні школи Черкащини».</w:t>
      </w:r>
    </w:p>
    <w:p w:rsidR="009C6FF0" w:rsidRPr="009C6FF0" w:rsidRDefault="009C6FF0" w:rsidP="009C6FF0">
      <w:pPr>
        <w:pStyle w:val="qowt-stl-"/>
        <w:numPr>
          <w:ilvl w:val="0"/>
          <w:numId w:val="2"/>
        </w:numPr>
        <w:ind w:left="0"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Сприяти реорганізації  </w:t>
      </w:r>
      <w:r>
        <w:rPr>
          <w:color w:val="000000"/>
          <w:sz w:val="28"/>
          <w:szCs w:val="28"/>
          <w:lang w:val="uk-UA"/>
        </w:rPr>
        <w:t>КЗ «</w:t>
      </w:r>
      <w:proofErr w:type="spellStart"/>
      <w:r>
        <w:rPr>
          <w:color w:val="000000"/>
          <w:sz w:val="28"/>
          <w:szCs w:val="28"/>
          <w:lang w:val="uk-UA"/>
        </w:rPr>
        <w:t>Іркліївський</w:t>
      </w:r>
      <w:proofErr w:type="spellEnd"/>
      <w:r>
        <w:rPr>
          <w:color w:val="000000"/>
          <w:sz w:val="28"/>
          <w:szCs w:val="28"/>
          <w:lang w:val="uk-UA"/>
        </w:rPr>
        <w:t xml:space="preserve"> ліцей» </w:t>
      </w:r>
      <w:proofErr w:type="spellStart"/>
      <w:r>
        <w:rPr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 Черкаської області</w:t>
      </w:r>
      <w:r>
        <w:rPr>
          <w:color w:val="000000"/>
          <w:sz w:val="28"/>
          <w:szCs w:val="28"/>
          <w:lang w:val="uk-UA"/>
        </w:rPr>
        <w:t xml:space="preserve"> в профільний ліцей до 2027-2028 навчального року.</w:t>
      </w:r>
    </w:p>
    <w:p w:rsid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ГОЛОСУВАЛИ: </w:t>
      </w:r>
      <w:proofErr w:type="gramStart"/>
      <w:r>
        <w:rPr>
          <w:sz w:val="28"/>
          <w:szCs w:val="28"/>
        </w:rPr>
        <w:t>за</w:t>
      </w:r>
      <w:r w:rsidRPr="002A1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– 0;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утрималися</w:t>
      </w:r>
      <w:proofErr w:type="spellEnd"/>
      <w:r>
        <w:rPr>
          <w:sz w:val="28"/>
          <w:szCs w:val="28"/>
        </w:rPr>
        <w:t xml:space="preserve"> – 0</w:t>
      </w:r>
      <w:r>
        <w:rPr>
          <w:sz w:val="28"/>
          <w:szCs w:val="28"/>
          <w:lang w:val="uk-UA"/>
        </w:rPr>
        <w:t>.</w:t>
      </w:r>
    </w:p>
    <w:p w:rsid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</w:p>
    <w:p w:rsidR="002A1BBC" w:rsidRDefault="002A1BBC" w:rsidP="002A1BBC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2A1BBC" w:rsidRDefault="002A1BBC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p w:rsidR="002A1BBC" w:rsidRDefault="002A1BBC" w:rsidP="002A1BBC"/>
    <w:p w:rsidR="009C6FF0" w:rsidRDefault="009C6FF0" w:rsidP="009C6FF0">
      <w:pPr>
        <w:tabs>
          <w:tab w:val="left" w:pos="2856"/>
        </w:tabs>
        <w:spacing w:after="0" w:line="240" w:lineRule="auto"/>
        <w:ind w:right="-57"/>
        <w:outlineLvl w:val="0"/>
      </w:pPr>
    </w:p>
    <w:p w:rsidR="002A1BBC" w:rsidRPr="00941F13" w:rsidRDefault="009C6FF0" w:rsidP="009C6FF0">
      <w:pPr>
        <w:tabs>
          <w:tab w:val="left" w:pos="2856"/>
        </w:tabs>
        <w:spacing w:after="0" w:line="240" w:lineRule="auto"/>
        <w:ind w:right="-57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2A1BBC"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ІРКЛІЇВСЬКА СІЛЬСЬКА РАДА</w:t>
      </w:r>
    </w:p>
    <w:p w:rsidR="002A1BBC" w:rsidRPr="00941F13" w:rsidRDefault="002A1BBC" w:rsidP="002A1BBC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ВІДДІЛ ОСВІТИ  ВИКОНАВЧОГО КОМІТЕТУ</w:t>
      </w:r>
    </w:p>
    <w:p w:rsidR="002A1BBC" w:rsidRDefault="002A1BBC" w:rsidP="001A7904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1F13">
        <w:rPr>
          <w:rFonts w:ascii="Times New Roman" w:hAnsi="Times New Roman" w:cs="Times New Roman"/>
          <w:b/>
          <w:sz w:val="28"/>
          <w:szCs w:val="28"/>
          <w:lang w:val="uk-UA"/>
        </w:rPr>
        <w:t>ІРКЛІЇВСЬКОЇ СІЛЬСЬКОЇ РАДИ</w:t>
      </w:r>
    </w:p>
    <w:p w:rsidR="009C6FF0" w:rsidRPr="001A7904" w:rsidRDefault="009C6FF0" w:rsidP="001A7904">
      <w:pPr>
        <w:tabs>
          <w:tab w:val="left" w:pos="2856"/>
        </w:tabs>
        <w:spacing w:after="0" w:line="240" w:lineRule="auto"/>
        <w:ind w:right="-5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ПІКЛУВАЛЬНА РАДА</w:t>
      </w:r>
    </w:p>
    <w:p w:rsidR="002A1BBC" w:rsidRPr="009A466E" w:rsidRDefault="002A1BBC" w:rsidP="002A1B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ПРОТОКОЛ  № </w:t>
      </w:r>
      <w:r w:rsidR="00850B38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</w:p>
    <w:p w:rsidR="002A1BBC" w:rsidRDefault="002A1BBC" w:rsidP="002A1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6FF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B2CD8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 w:rsidR="009C6FF0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C6FF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2A1BBC" w:rsidRPr="00941F13" w:rsidRDefault="002A1BBC" w:rsidP="002A1BBC">
      <w:pPr>
        <w:shd w:val="clear" w:color="auto" w:fill="FFFFFF"/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Учасники: члени піклувальної ради (7 осіб) начальник відділу освіти, провідні спеціалісти відділу освіти ВК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с/ради</w:t>
      </w:r>
    </w:p>
    <w:p w:rsidR="0087784E" w:rsidRDefault="0087784E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A1BBC" w:rsidRPr="00941F13" w:rsidRDefault="002A1BBC" w:rsidP="002A1B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Всього</w:t>
      </w:r>
      <w:proofErr w:type="spellEnd"/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 w:rsidRPr="00941F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1</w:t>
      </w:r>
      <w:r w:rsidR="008778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учасників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tab/>
      </w:r>
      <w:r w:rsidRPr="00941F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ПОРЯДОК ДЕННИЙ</w:t>
      </w:r>
    </w:p>
    <w:p w:rsidR="002A1BBC" w:rsidRDefault="002A1BBC" w:rsidP="002A1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7784E" w:rsidRPr="00EB4104" w:rsidRDefault="007B2CD8" w:rsidP="0087784E">
      <w:pPr>
        <w:spacing w:after="0" w:line="240" w:lineRule="auto"/>
        <w:ind w:left="37"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87784E" w:rsidRP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зміцнення матеріально-технічної бази закладів освіти </w:t>
      </w:r>
      <w:proofErr w:type="spellStart"/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громади.</w:t>
      </w:r>
    </w:p>
    <w:p w:rsidR="007B2CD8" w:rsidRPr="0087784E" w:rsidRDefault="0087784E" w:rsidP="0087784E">
      <w:pPr>
        <w:spacing w:after="0" w:line="240" w:lineRule="auto"/>
        <w:ind w:left="37"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33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Про 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організації харчування в закладах освіти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Pr="00F339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A1BBC" w:rsidRPr="007B2CD8" w:rsidRDefault="002A1BBC" w:rsidP="002A1B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84E" w:rsidRDefault="007B2CD8" w:rsidP="0087784E">
      <w:pPr>
        <w:spacing w:after="0" w:line="240" w:lineRule="auto"/>
        <w:ind w:left="37"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A1BBC" w:rsidRPr="00FB5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1BBC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СЛУХАЛИ: </w:t>
      </w:r>
      <w:r w:rsidR="002A1BBC" w:rsidRPr="00FB5777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В.С., голову піклувальної ради,</w:t>
      </w:r>
      <w:r w:rsidR="002A1BBC" w:rsidRPr="00FB57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0B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1947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зміцнення матеріально-технічної бази закладів освіти </w:t>
      </w:r>
      <w:proofErr w:type="spellStart"/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громади.</w:t>
      </w:r>
      <w:r w:rsidR="00824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(Додається)</w:t>
      </w:r>
    </w:p>
    <w:p w:rsidR="0087784E" w:rsidRPr="0087784E" w:rsidRDefault="0087784E" w:rsidP="0087784E">
      <w:pPr>
        <w:spacing w:after="0" w:line="240" w:lineRule="auto"/>
        <w:ind w:left="37"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A1BBC" w:rsidRDefault="00824F6F" w:rsidP="001A790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2A1BBC"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</w:t>
      </w:r>
      <w:r w:rsidR="002A1BBC" w:rsidRPr="002A1BBC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ИЛИ:</w:t>
      </w:r>
    </w:p>
    <w:p w:rsidR="0087784E" w:rsidRPr="0087784E" w:rsidRDefault="00824F6F" w:rsidP="001A7904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87784E" w:rsidRPr="008778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Стан роботи відділу </w:t>
      </w:r>
      <w:r w:rsidR="008778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освіти виконавчого комітету </w:t>
      </w:r>
      <w:proofErr w:type="spellStart"/>
      <w:r w:rsidR="0087784E"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 w:rsidR="008778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ради зі зміцнення </w:t>
      </w:r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матеріально-технічної бази закладів освіти </w:t>
      </w:r>
      <w:proofErr w:type="spellStart"/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територіальної громади</w:t>
      </w:r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умовах воєнного стану визнати задовільним.</w:t>
      </w:r>
    </w:p>
    <w:p w:rsidR="002A1BBC" w:rsidRDefault="00824F6F" w:rsidP="00824F6F">
      <w:pPr>
        <w:pStyle w:val="qowt-stl-"/>
        <w:spacing w:line="276" w:lineRule="auto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2A1BBC">
        <w:rPr>
          <w:b/>
          <w:bCs/>
          <w:sz w:val="28"/>
          <w:szCs w:val="28"/>
        </w:rPr>
        <w:t xml:space="preserve">ГОЛОСУВАЛИ: </w:t>
      </w:r>
      <w:r w:rsidR="002A1BBC">
        <w:rPr>
          <w:sz w:val="28"/>
          <w:szCs w:val="28"/>
        </w:rPr>
        <w:t xml:space="preserve">за – </w:t>
      </w:r>
      <w:r w:rsidR="002A1BBC">
        <w:rPr>
          <w:sz w:val="28"/>
          <w:szCs w:val="28"/>
          <w:lang w:val="uk-UA"/>
        </w:rPr>
        <w:t>7</w:t>
      </w:r>
      <w:r w:rsidR="002A1BBC">
        <w:rPr>
          <w:sz w:val="28"/>
          <w:szCs w:val="28"/>
        </w:rPr>
        <w:t>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проти</w:t>
      </w:r>
      <w:proofErr w:type="spellEnd"/>
      <w:r w:rsidR="002A1BBC">
        <w:rPr>
          <w:sz w:val="28"/>
          <w:szCs w:val="28"/>
        </w:rPr>
        <w:t xml:space="preserve"> – 0;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утрималися</w:t>
      </w:r>
      <w:proofErr w:type="spellEnd"/>
      <w:r w:rsidR="002A1BBC">
        <w:rPr>
          <w:sz w:val="28"/>
          <w:szCs w:val="28"/>
        </w:rPr>
        <w:t xml:space="preserve"> – 0.</w:t>
      </w:r>
    </w:p>
    <w:p w:rsidR="00824F6F" w:rsidRDefault="001A7904" w:rsidP="00824F6F">
      <w:pPr>
        <w:spacing w:after="0" w:line="276" w:lineRule="auto"/>
        <w:ind w:left="37" w:firstLine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7784E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2A1BBC" w:rsidRPr="0087784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.СЛУХАЛИ: </w:t>
      </w:r>
      <w:r w:rsidR="002A1BBC" w:rsidRPr="0087784E">
        <w:rPr>
          <w:rFonts w:ascii="Times New Roman" w:hAnsi="Times New Roman" w:cs="Times New Roman"/>
          <w:sz w:val="28"/>
          <w:szCs w:val="28"/>
          <w:lang w:val="uk-UA"/>
        </w:rPr>
        <w:t xml:space="preserve"> БОРМИШЕВА В.С., голову піклувальної ради,</w:t>
      </w:r>
      <w:r w:rsidR="002A1BBC" w:rsidRPr="008778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84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87784E" w:rsidRP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стан організації харчування в закладах освіти </w:t>
      </w:r>
      <w:proofErr w:type="spellStart"/>
      <w:r w:rsidR="0087784E" w:rsidRP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Іркліївської</w:t>
      </w:r>
      <w:proofErr w:type="spellEnd"/>
      <w:r w:rsidR="0087784E" w:rsidRP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ради.</w:t>
      </w:r>
      <w:r w:rsidR="0087784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4F6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824F6F" w:rsidRDefault="00824F6F" w:rsidP="00824F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="0087784E">
        <w:rPr>
          <w:rFonts w:ascii="Times New Roman" w:eastAsia="Times New Roman" w:hAnsi="Times New Roman"/>
          <w:color w:val="000000"/>
          <w:sz w:val="28"/>
          <w:szCs w:val="28"/>
        </w:rPr>
        <w:t xml:space="preserve">Харчування початкових класів здійснюється за рахунок освітньої субвенції з розрахунку 50 грн. за одноразове харчування, 60 грн для учнів 5-11 класів – за кошти батьків. Учні та вихованці пільгових категорій користуються безкоштовним одноразовим харчуванням. Залучено кошти Продовольчої програми ООН для поліпшення харчування учнів </w:t>
      </w:r>
      <w:proofErr w:type="spellStart"/>
      <w:r w:rsidR="0087784E">
        <w:rPr>
          <w:rFonts w:ascii="Times New Roman" w:eastAsia="Times New Roman" w:hAnsi="Times New Roman"/>
          <w:color w:val="000000"/>
          <w:sz w:val="28"/>
          <w:szCs w:val="28"/>
        </w:rPr>
        <w:t>Вереміївської</w:t>
      </w:r>
      <w:proofErr w:type="spellEnd"/>
      <w:r w:rsidR="0087784E">
        <w:rPr>
          <w:rFonts w:ascii="Times New Roman" w:eastAsia="Times New Roman" w:hAnsi="Times New Roman"/>
          <w:color w:val="000000"/>
          <w:sz w:val="28"/>
          <w:szCs w:val="28"/>
        </w:rPr>
        <w:t xml:space="preserve"> гімназії, </w:t>
      </w:r>
      <w:proofErr w:type="spellStart"/>
      <w:r w:rsidR="0087784E">
        <w:rPr>
          <w:rFonts w:ascii="Times New Roman" w:eastAsia="Times New Roman" w:hAnsi="Times New Roman"/>
          <w:color w:val="000000"/>
          <w:sz w:val="28"/>
          <w:szCs w:val="28"/>
        </w:rPr>
        <w:t>Жовнинської</w:t>
      </w:r>
      <w:proofErr w:type="spellEnd"/>
      <w:r w:rsidR="0087784E">
        <w:rPr>
          <w:rFonts w:ascii="Times New Roman" w:eastAsia="Times New Roman" w:hAnsi="Times New Roman"/>
          <w:color w:val="000000"/>
          <w:sz w:val="28"/>
          <w:szCs w:val="28"/>
        </w:rPr>
        <w:t xml:space="preserve"> початкової школи та КЗ «</w:t>
      </w:r>
      <w:proofErr w:type="spellStart"/>
      <w:r w:rsidR="0087784E">
        <w:rPr>
          <w:rFonts w:ascii="Times New Roman" w:eastAsia="Times New Roman" w:hAnsi="Times New Roman"/>
          <w:color w:val="000000"/>
          <w:sz w:val="28"/>
          <w:szCs w:val="28"/>
        </w:rPr>
        <w:t>Іркліївськ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ліцей». 92 % учнів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Іркліївської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громади користуються гарячим харчуванням. Є актуальною модернізація обладнання харчоблоків закладів освіти громади, здійснення косметичних та капітальних ремонтів. </w:t>
      </w:r>
      <w:r w:rsidR="0087784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 не харчуються діти, за сімейною формою навчання та ті, що навчаються на педагогічному патронажі, екстернаті, тощо).</w:t>
      </w:r>
    </w:p>
    <w:p w:rsidR="00824F6F" w:rsidRPr="008F4B59" w:rsidRDefault="00824F6F" w:rsidP="00824F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F4B59">
        <w:rPr>
          <w:rFonts w:ascii="Times New Roman" w:hAnsi="Times New Roman"/>
          <w:sz w:val="28"/>
          <w:szCs w:val="28"/>
        </w:rPr>
        <w:t xml:space="preserve">Для забезпечення повноцінного харчування учнів закладів загальної середньої освіти з місцевих бюджетів виділено </w:t>
      </w:r>
      <w:r>
        <w:rPr>
          <w:rFonts w:ascii="Times New Roman" w:hAnsi="Times New Roman"/>
          <w:sz w:val="28"/>
          <w:szCs w:val="28"/>
        </w:rPr>
        <w:t>1 949,091</w:t>
      </w:r>
      <w:r>
        <w:rPr>
          <w:sz w:val="24"/>
          <w:szCs w:val="24"/>
        </w:rPr>
        <w:t xml:space="preserve"> </w:t>
      </w:r>
      <w:r w:rsidRPr="008F4B59">
        <w:rPr>
          <w:rFonts w:ascii="Times New Roman" w:hAnsi="Times New Roman"/>
          <w:sz w:val="28"/>
          <w:szCs w:val="28"/>
        </w:rPr>
        <w:t>тис</w:t>
      </w:r>
      <w:r>
        <w:rPr>
          <w:rFonts w:ascii="Times New Roman" w:hAnsi="Times New Roman"/>
          <w:sz w:val="28"/>
          <w:szCs w:val="28"/>
        </w:rPr>
        <w:t xml:space="preserve">. грн, </w:t>
      </w:r>
      <w:r>
        <w:rPr>
          <w:rFonts w:ascii="Times New Roman" w:hAnsi="Times New Roman"/>
          <w:sz w:val="28"/>
          <w:szCs w:val="28"/>
        </w:rPr>
        <w:br/>
        <w:t>що становить 100</w:t>
      </w:r>
      <w:r w:rsidRPr="008F4B59">
        <w:rPr>
          <w:rFonts w:ascii="Times New Roman" w:hAnsi="Times New Roman"/>
          <w:sz w:val="28"/>
          <w:szCs w:val="28"/>
        </w:rPr>
        <w:t xml:space="preserve"> % від потреби, додатково залучено понад </w:t>
      </w:r>
      <w:r>
        <w:rPr>
          <w:rFonts w:ascii="Times New Roman" w:hAnsi="Times New Roman"/>
          <w:sz w:val="28"/>
          <w:szCs w:val="28"/>
        </w:rPr>
        <w:t>95,349</w:t>
      </w:r>
      <w:r>
        <w:rPr>
          <w:sz w:val="24"/>
          <w:szCs w:val="24"/>
        </w:rPr>
        <w:t xml:space="preserve"> </w:t>
      </w:r>
      <w:r w:rsidRPr="008F4B59">
        <w:rPr>
          <w:rFonts w:ascii="Times New Roman" w:hAnsi="Times New Roman"/>
          <w:sz w:val="28"/>
          <w:szCs w:val="28"/>
        </w:rPr>
        <w:t>тис</w:t>
      </w:r>
      <w:r>
        <w:rPr>
          <w:rFonts w:ascii="Times New Roman" w:hAnsi="Times New Roman"/>
          <w:sz w:val="28"/>
          <w:szCs w:val="28"/>
        </w:rPr>
        <w:t>.</w:t>
      </w:r>
      <w:r w:rsidRPr="008F4B59">
        <w:rPr>
          <w:rFonts w:ascii="Times New Roman" w:hAnsi="Times New Roman"/>
          <w:sz w:val="28"/>
          <w:szCs w:val="28"/>
        </w:rPr>
        <w:t xml:space="preserve"> грн коштів за рахунок інших джерел фінансування</w:t>
      </w:r>
      <w:r>
        <w:rPr>
          <w:rFonts w:ascii="Times New Roman" w:hAnsi="Times New Roman"/>
          <w:sz w:val="28"/>
          <w:szCs w:val="28"/>
        </w:rPr>
        <w:t xml:space="preserve"> (Всесвітня продовольча програма ООН)</w:t>
      </w:r>
      <w:r w:rsidRPr="008F4B59">
        <w:rPr>
          <w:rFonts w:ascii="Times New Roman" w:hAnsi="Times New Roman"/>
          <w:sz w:val="28"/>
          <w:szCs w:val="28"/>
        </w:rPr>
        <w:t xml:space="preserve">, залучено з власного господарства – </w:t>
      </w:r>
      <w:r>
        <w:rPr>
          <w:rFonts w:ascii="Times New Roman" w:hAnsi="Times New Roman"/>
          <w:noProof/>
          <w:sz w:val="28"/>
          <w:szCs w:val="28"/>
        </w:rPr>
        <w:t xml:space="preserve">0 </w:t>
      </w:r>
      <w:r w:rsidRPr="008F4B59">
        <w:rPr>
          <w:rFonts w:ascii="Times New Roman" w:hAnsi="Times New Roman"/>
          <w:sz w:val="28"/>
          <w:szCs w:val="28"/>
        </w:rPr>
        <w:t>тис</w:t>
      </w:r>
      <w:r>
        <w:rPr>
          <w:rFonts w:ascii="Times New Roman" w:hAnsi="Times New Roman"/>
          <w:sz w:val="28"/>
          <w:szCs w:val="28"/>
        </w:rPr>
        <w:t>.</w:t>
      </w:r>
      <w:r w:rsidRPr="008F4B59">
        <w:rPr>
          <w:rFonts w:ascii="Times New Roman" w:hAnsi="Times New Roman"/>
          <w:sz w:val="28"/>
          <w:szCs w:val="28"/>
        </w:rPr>
        <w:t xml:space="preserve"> грн.</w:t>
      </w:r>
    </w:p>
    <w:p w:rsidR="00824F6F" w:rsidRPr="008F4B59" w:rsidRDefault="00824F6F" w:rsidP="00824F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F4B59">
        <w:rPr>
          <w:rFonts w:ascii="Times New Roman" w:hAnsi="Times New Roman"/>
          <w:sz w:val="28"/>
          <w:szCs w:val="28"/>
        </w:rPr>
        <w:t xml:space="preserve">Безкоштовно харчується </w:t>
      </w:r>
      <w:r>
        <w:rPr>
          <w:rFonts w:ascii="Times New Roman" w:hAnsi="Times New Roman"/>
          <w:sz w:val="28"/>
          <w:szCs w:val="28"/>
        </w:rPr>
        <w:t>905</w:t>
      </w:r>
      <w:r w:rsidRPr="008F4B59">
        <w:rPr>
          <w:rFonts w:ascii="Times New Roman" w:hAnsi="Times New Roman"/>
          <w:sz w:val="28"/>
          <w:szCs w:val="28"/>
        </w:rPr>
        <w:t xml:space="preserve"> учн</w:t>
      </w:r>
      <w:r>
        <w:rPr>
          <w:rFonts w:ascii="Times New Roman" w:hAnsi="Times New Roman"/>
          <w:sz w:val="28"/>
          <w:szCs w:val="28"/>
        </w:rPr>
        <w:t>ів</w:t>
      </w:r>
      <w:r w:rsidRPr="008F4B59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69,6 </w:t>
      </w:r>
      <w:r w:rsidRPr="008F4B59">
        <w:rPr>
          <w:rFonts w:ascii="Times New Roman" w:hAnsi="Times New Roman"/>
          <w:sz w:val="28"/>
          <w:szCs w:val="28"/>
        </w:rPr>
        <w:t xml:space="preserve">%), із них: </w:t>
      </w:r>
    </w:p>
    <w:p w:rsidR="00824F6F" w:rsidRPr="008F4B59" w:rsidRDefault="00824F6F" w:rsidP="00824F6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100 % учнів 1-4 класів (477</w:t>
      </w:r>
      <w:r w:rsidRPr="008F4B59">
        <w:rPr>
          <w:rFonts w:ascii="Times New Roman" w:hAnsi="Times New Roman"/>
          <w:sz w:val="28"/>
          <w:szCs w:val="28"/>
        </w:rPr>
        <w:t>);</w:t>
      </w:r>
    </w:p>
    <w:p w:rsidR="00824F6F" w:rsidRPr="008F4B59" w:rsidRDefault="00824F6F" w:rsidP="00824F6F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8F4B59">
        <w:rPr>
          <w:rFonts w:ascii="Times New Roman" w:hAnsi="Times New Roman"/>
          <w:sz w:val="28"/>
          <w:szCs w:val="28"/>
        </w:rPr>
        <w:t>стовідсотково діти-сироти та діти, позбавлені батьківського піклування</w:t>
      </w:r>
    </w:p>
    <w:p w:rsidR="00824F6F" w:rsidRPr="008F4B59" w:rsidRDefault="00824F6F" w:rsidP="00824F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8F4B5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8F4B59">
        <w:rPr>
          <w:rFonts w:ascii="Times New Roman" w:hAnsi="Times New Roman"/>
          <w:sz w:val="28"/>
          <w:szCs w:val="28"/>
        </w:rPr>
        <w:t>учнів), діти із малозабезпечених сімей (</w:t>
      </w:r>
      <w:r>
        <w:rPr>
          <w:rFonts w:ascii="Times New Roman" w:hAnsi="Times New Roman"/>
          <w:sz w:val="28"/>
          <w:szCs w:val="28"/>
        </w:rPr>
        <w:t xml:space="preserve"> 47 учнів</w:t>
      </w:r>
      <w:r w:rsidRPr="008F4B59">
        <w:rPr>
          <w:rFonts w:ascii="Times New Roman" w:hAnsi="Times New Roman"/>
          <w:sz w:val="28"/>
          <w:szCs w:val="28"/>
        </w:rPr>
        <w:t>), діти учасників АТО (</w:t>
      </w:r>
      <w:r>
        <w:rPr>
          <w:rFonts w:ascii="Times New Roman" w:hAnsi="Times New Roman"/>
          <w:sz w:val="28"/>
          <w:szCs w:val="28"/>
        </w:rPr>
        <w:t>182 учні), інші категорії ( 177 учнів).</w:t>
      </w:r>
    </w:p>
    <w:p w:rsidR="00824F6F" w:rsidRDefault="00824F6F" w:rsidP="00824F6F">
      <w:pPr>
        <w:pStyle w:val="a5"/>
        <w:ind w:firstLine="567"/>
        <w:jc w:val="both"/>
      </w:pPr>
      <w:r>
        <w:rPr>
          <w:rFonts w:ascii="Times New Roman" w:hAnsi="Times New Roman"/>
          <w:sz w:val="28"/>
          <w:szCs w:val="28"/>
        </w:rPr>
        <w:t>Н</w:t>
      </w:r>
      <w:r w:rsidRPr="00963D09">
        <w:rPr>
          <w:rFonts w:ascii="Times New Roman" w:hAnsi="Times New Roman"/>
          <w:sz w:val="28"/>
          <w:szCs w:val="28"/>
        </w:rPr>
        <w:t>атуральні норми харчування дітей виконуються на</w:t>
      </w:r>
      <w:r>
        <w:rPr>
          <w:rFonts w:ascii="Times New Roman" w:hAnsi="Times New Roman"/>
          <w:sz w:val="28"/>
          <w:szCs w:val="28"/>
        </w:rPr>
        <w:t xml:space="preserve"> 90</w:t>
      </w:r>
      <w:r w:rsidRPr="00963D09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  <w:r w:rsidRPr="00C426CE">
        <w:t xml:space="preserve"> </w:t>
      </w:r>
    </w:p>
    <w:p w:rsidR="00824F6F" w:rsidRDefault="00824F6F" w:rsidP="00824F6F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громаді обліковується 12 харчоблоків (з філіями). Тип організації харчування -</w:t>
      </w:r>
      <w:r w:rsidRPr="00CC612E">
        <w:rPr>
          <w:rFonts w:ascii="Times New Roman" w:hAnsi="Times New Roman"/>
          <w:sz w:val="28"/>
          <w:szCs w:val="28"/>
          <w:u w:val="single"/>
        </w:rPr>
        <w:t xml:space="preserve"> власні </w:t>
      </w:r>
      <w:proofErr w:type="spellStart"/>
      <w:r w:rsidRPr="00CC612E">
        <w:rPr>
          <w:rFonts w:ascii="Times New Roman" w:hAnsi="Times New Roman"/>
          <w:sz w:val="28"/>
          <w:szCs w:val="28"/>
          <w:u w:val="single"/>
        </w:rPr>
        <w:t>кухарі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A1BBC" w:rsidRPr="00824F6F" w:rsidRDefault="00824F6F" w:rsidP="00824F6F">
      <w:pPr>
        <w:spacing w:after="0" w:line="276" w:lineRule="auto"/>
        <w:ind w:left="37" w:firstLine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Впроваджена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НАССР </w:t>
      </w:r>
      <w:proofErr w:type="gramStart"/>
      <w:r>
        <w:rPr>
          <w:rFonts w:ascii="Times New Roman" w:hAnsi="Times New Roman"/>
          <w:sz w:val="28"/>
          <w:szCs w:val="28"/>
        </w:rPr>
        <w:t>у закладах</w:t>
      </w:r>
      <w:proofErr w:type="gramEnd"/>
      <w:r>
        <w:rPr>
          <w:rFonts w:ascii="Times New Roman" w:hAnsi="Times New Roman"/>
          <w:sz w:val="28"/>
          <w:szCs w:val="28"/>
        </w:rPr>
        <w:t xml:space="preserve"> (100%). Тип меню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чотиритижневе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7784E" w:rsidRPr="0087784E" w:rsidRDefault="0087784E" w:rsidP="0087784E">
      <w:pPr>
        <w:spacing w:after="0" w:line="240" w:lineRule="auto"/>
        <w:ind w:left="37" w:firstLine="3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A1BBC" w:rsidRDefault="002A1BBC" w:rsidP="002A1BB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5777">
        <w:rPr>
          <w:rFonts w:ascii="Times New Roman" w:hAnsi="Times New Roman" w:cs="Times New Roman"/>
          <w:b/>
          <w:bCs/>
          <w:sz w:val="28"/>
          <w:szCs w:val="28"/>
          <w:lang w:val="uk-UA"/>
        </w:rPr>
        <w:t>УХВАЛИЛИ:</w:t>
      </w:r>
    </w:p>
    <w:p w:rsidR="00824F6F" w:rsidRPr="00824F6F" w:rsidRDefault="00824F6F" w:rsidP="002A1BBC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24F6F">
        <w:rPr>
          <w:rFonts w:ascii="Times New Roman" w:hAnsi="Times New Roman" w:cs="Times New Roman"/>
          <w:bCs/>
          <w:sz w:val="28"/>
          <w:szCs w:val="28"/>
          <w:lang w:val="uk-UA"/>
        </w:rPr>
        <w:t>Стан орган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ізації харчування в закладах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Іркліївської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сільської територіальної  громади визнати задовільним.</w:t>
      </w:r>
    </w:p>
    <w:p w:rsidR="002A1BBC" w:rsidRDefault="00824F6F" w:rsidP="002A1BBC">
      <w:pPr>
        <w:pStyle w:val="qowt-stl-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A1BBC">
        <w:rPr>
          <w:b/>
          <w:bCs/>
          <w:sz w:val="28"/>
          <w:szCs w:val="28"/>
        </w:rPr>
        <w:t xml:space="preserve">ГОЛОСУВАЛИ: </w:t>
      </w:r>
      <w:proofErr w:type="gramStart"/>
      <w:r w:rsidR="002A1BBC">
        <w:rPr>
          <w:sz w:val="28"/>
          <w:szCs w:val="28"/>
        </w:rPr>
        <w:t>за</w:t>
      </w:r>
      <w:r w:rsidR="002A1BBC" w:rsidRPr="002A1BBC">
        <w:rPr>
          <w:sz w:val="28"/>
          <w:szCs w:val="28"/>
        </w:rPr>
        <w:t xml:space="preserve"> </w:t>
      </w:r>
      <w:r w:rsidR="002A1BBC">
        <w:rPr>
          <w:sz w:val="28"/>
          <w:szCs w:val="28"/>
        </w:rPr>
        <w:t xml:space="preserve"> –</w:t>
      </w:r>
      <w:proofErr w:type="gramEnd"/>
      <w:r w:rsidR="002A1BBC">
        <w:rPr>
          <w:sz w:val="28"/>
          <w:szCs w:val="28"/>
        </w:rPr>
        <w:t xml:space="preserve"> </w:t>
      </w:r>
      <w:r w:rsidR="002A1BBC">
        <w:rPr>
          <w:sz w:val="28"/>
          <w:szCs w:val="28"/>
          <w:lang w:val="uk-UA"/>
        </w:rPr>
        <w:t>7</w:t>
      </w:r>
      <w:r w:rsidR="002A1BBC">
        <w:rPr>
          <w:sz w:val="28"/>
          <w:szCs w:val="28"/>
        </w:rPr>
        <w:t>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проти</w:t>
      </w:r>
      <w:proofErr w:type="spellEnd"/>
      <w:r w:rsidR="002A1BBC">
        <w:rPr>
          <w:sz w:val="28"/>
          <w:szCs w:val="28"/>
        </w:rPr>
        <w:t xml:space="preserve"> – 0;</w:t>
      </w:r>
      <w:r w:rsidR="002A1BBC">
        <w:rPr>
          <w:b/>
          <w:bCs/>
          <w:sz w:val="28"/>
          <w:szCs w:val="28"/>
        </w:rPr>
        <w:t xml:space="preserve"> </w:t>
      </w:r>
      <w:proofErr w:type="spellStart"/>
      <w:r w:rsidR="002A1BBC">
        <w:rPr>
          <w:sz w:val="28"/>
          <w:szCs w:val="28"/>
        </w:rPr>
        <w:t>утрималися</w:t>
      </w:r>
      <w:proofErr w:type="spellEnd"/>
      <w:r w:rsidR="002A1BBC">
        <w:rPr>
          <w:sz w:val="28"/>
          <w:szCs w:val="28"/>
        </w:rPr>
        <w:t xml:space="preserve"> – 0</w:t>
      </w:r>
      <w:r w:rsidR="002A1BBC">
        <w:rPr>
          <w:sz w:val="28"/>
          <w:szCs w:val="28"/>
          <w:lang w:val="uk-UA"/>
        </w:rPr>
        <w:t>.</w:t>
      </w:r>
    </w:p>
    <w:p w:rsidR="001A7904" w:rsidRDefault="002A1BBC" w:rsidP="001A7904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Володимир БОРМИШЕВ</w:t>
      </w:r>
    </w:p>
    <w:p w:rsidR="002A1BBC" w:rsidRPr="001A7904" w:rsidRDefault="002A1BBC" w:rsidP="001A7904">
      <w:pPr>
        <w:pStyle w:val="qowt-stl-"/>
        <w:tabs>
          <w:tab w:val="left" w:pos="52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                                                  Алла МАНЬКО</w:t>
      </w:r>
    </w:p>
    <w:sectPr w:rsidR="002A1BBC" w:rsidRPr="001A7904" w:rsidSect="001A7904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10CAA"/>
    <w:multiLevelType w:val="hybridMultilevel"/>
    <w:tmpl w:val="0A6A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C5009"/>
    <w:multiLevelType w:val="hybridMultilevel"/>
    <w:tmpl w:val="917AA0AE"/>
    <w:lvl w:ilvl="0" w:tplc="E13EC20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63F28DD"/>
    <w:multiLevelType w:val="hybridMultilevel"/>
    <w:tmpl w:val="9C248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7D"/>
    <w:rsid w:val="001A7904"/>
    <w:rsid w:val="002A1BBC"/>
    <w:rsid w:val="003D79A1"/>
    <w:rsid w:val="007470C4"/>
    <w:rsid w:val="00772B7D"/>
    <w:rsid w:val="007B0BD1"/>
    <w:rsid w:val="007B2CD8"/>
    <w:rsid w:val="00824F6F"/>
    <w:rsid w:val="00850B38"/>
    <w:rsid w:val="0087784E"/>
    <w:rsid w:val="009C6FF0"/>
    <w:rsid w:val="00F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45AE"/>
  <w15:chartTrackingRefBased/>
  <w15:docId w15:val="{1B4B68DC-7E37-4F4F-BB4C-C3C2BA1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2B7D"/>
    <w:rPr>
      <w:lang w:eastAsia="ru-RU"/>
    </w:rPr>
  </w:style>
  <w:style w:type="paragraph" w:styleId="3">
    <w:name w:val="heading 3"/>
    <w:basedOn w:val="a"/>
    <w:link w:val="30"/>
    <w:uiPriority w:val="9"/>
    <w:qFormat/>
    <w:rsid w:val="00850B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9A1"/>
    <w:pPr>
      <w:ind w:left="720"/>
      <w:contextualSpacing/>
    </w:pPr>
    <w:rPr>
      <w:lang w:eastAsia="en-US"/>
    </w:rPr>
  </w:style>
  <w:style w:type="paragraph" w:customStyle="1" w:styleId="qowt-li-8848020960">
    <w:name w:val="qowt-li-884802096_0"/>
    <w:basedOn w:val="a"/>
    <w:rsid w:val="003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owt-stl-">
    <w:name w:val="qowt-stl-обычный"/>
    <w:basedOn w:val="a"/>
    <w:rsid w:val="003D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50B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850B38"/>
    <w:rPr>
      <w:color w:val="0000FF"/>
      <w:u w:val="single"/>
    </w:rPr>
  </w:style>
  <w:style w:type="paragraph" w:styleId="a5">
    <w:name w:val="No Spacing"/>
    <w:uiPriority w:val="1"/>
    <w:qFormat/>
    <w:rsid w:val="00824F6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824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4F6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5B20-D865-47BB-80A6-9D96BFD8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965</Words>
  <Characters>5507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ІРКЛІЇВСЬКА СІЛЬСЬКА РАДА</vt:lpstr>
      <vt:lpstr>ВІДДІЛ ОСВІТИ  ВИКОНАВЧОГО КОМІТЕТУ</vt:lpstr>
      <vt:lpstr>ІРКЛІЇВСЬКОЇ СІЛЬСЬКОЇ РАДИ</vt:lpstr>
      <vt:lpstr>ІРКЛІЇВСЬКА СІЛЬСЬКА РАДА</vt:lpstr>
      <vt:lpstr>ВІДДІЛ ОСВІТИ  ВИКОНАВЧОГО КОМІТЕТУ</vt:lpstr>
      <vt:lpstr>ІРКЛІЇВСЬКОЇ СІЛЬСЬКОЇ РАДИ</vt:lpstr>
      <vt:lpstr/>
      <vt:lpstr>ІРКЛІЇВСЬКА СІЛЬСЬКА РАДА</vt:lpstr>
      <vt:lpstr>ВІДДІЛ ОСВІТИ  ВИКОНАВЧОГО КОМІТЕТУ</vt:lpstr>
      <vt:lpstr>ІРКЛІЇВСЬКОЇ СІЛЬСЬКОЇ РАДИ</vt:lpstr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2025-05-01T11:46:00Z</cp:lastPrinted>
  <dcterms:created xsi:type="dcterms:W3CDTF">2025-05-01T07:35:00Z</dcterms:created>
  <dcterms:modified xsi:type="dcterms:W3CDTF">2025-05-01T11:47:00Z</dcterms:modified>
</cp:coreProperties>
</file>