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FB" w:rsidRPr="005C721B" w:rsidRDefault="00006DFB" w:rsidP="00006DFB">
      <w:pPr>
        <w:spacing w:line="360" w:lineRule="auto"/>
        <w:ind w:left="4820" w:firstLine="828"/>
        <w:rPr>
          <w:color w:val="FF0000"/>
          <w:sz w:val="24"/>
          <w:szCs w:val="24"/>
        </w:rPr>
      </w:pPr>
      <w:r w:rsidRPr="005C721B">
        <w:rPr>
          <w:noProof/>
          <w:color w:val="FF0000"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2F62ABE9" wp14:editId="7769E37B">
            <wp:simplePos x="0" y="0"/>
            <wp:positionH relativeFrom="margin">
              <wp:posOffset>2686685</wp:posOffset>
            </wp:positionH>
            <wp:positionV relativeFrom="margin">
              <wp:posOffset>12065</wp:posOffset>
            </wp:positionV>
            <wp:extent cx="429260" cy="612140"/>
            <wp:effectExtent l="0" t="0" r="8890" b="0"/>
            <wp:wrapNone/>
            <wp:docPr id="1" name="Рисунок 1" descr="UKR_G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KR_GER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721B">
        <w:rPr>
          <w:color w:val="FF0000"/>
          <w:sz w:val="24"/>
          <w:szCs w:val="24"/>
        </w:rPr>
        <w:t xml:space="preserve">         </w:t>
      </w:r>
    </w:p>
    <w:p w:rsidR="00006DFB" w:rsidRPr="005C721B" w:rsidRDefault="00006DFB" w:rsidP="00006DFB">
      <w:pPr>
        <w:tabs>
          <w:tab w:val="left" w:pos="4536"/>
          <w:tab w:val="left" w:pos="5245"/>
        </w:tabs>
        <w:rPr>
          <w:b/>
          <w:color w:val="FF0000"/>
        </w:rPr>
      </w:pPr>
    </w:p>
    <w:p w:rsidR="00006DFB" w:rsidRPr="005C721B" w:rsidRDefault="00006DFB" w:rsidP="00006DFB">
      <w:pPr>
        <w:rPr>
          <w:color w:val="FF0000"/>
        </w:rPr>
      </w:pPr>
    </w:p>
    <w:p w:rsidR="00006DFB" w:rsidRPr="005C721B" w:rsidRDefault="00006DFB" w:rsidP="00006DFB">
      <w:pPr>
        <w:tabs>
          <w:tab w:val="left" w:pos="4320"/>
        </w:tabs>
        <w:jc w:val="center"/>
        <w:rPr>
          <w:b/>
          <w:bCs/>
        </w:rPr>
      </w:pPr>
      <w:r w:rsidRPr="005C721B">
        <w:rPr>
          <w:b/>
          <w:bCs/>
        </w:rPr>
        <w:t xml:space="preserve">ІРКЛІЇВСЬКА СІЛЬСЬКА РАДА </w:t>
      </w:r>
    </w:p>
    <w:p w:rsidR="00006DFB" w:rsidRPr="005C721B" w:rsidRDefault="00006DFB" w:rsidP="00006DFB">
      <w:pPr>
        <w:tabs>
          <w:tab w:val="left" w:pos="4320"/>
        </w:tabs>
        <w:jc w:val="center"/>
        <w:rPr>
          <w:b/>
          <w:bCs/>
        </w:rPr>
      </w:pPr>
      <w:r w:rsidRPr="005C721B">
        <w:rPr>
          <w:b/>
        </w:rPr>
        <w:t>ЗОЛОТОНІСЬКОГО РАЙОНУ</w:t>
      </w:r>
      <w:r w:rsidRPr="005C721B">
        <w:rPr>
          <w:b/>
          <w:bCs/>
        </w:rPr>
        <w:t xml:space="preserve">   </w:t>
      </w:r>
      <w:r w:rsidRPr="005C721B">
        <w:rPr>
          <w:b/>
        </w:rPr>
        <w:t>ЧЕРКАСЬКОЇ ОБЛАСТІ</w:t>
      </w:r>
    </w:p>
    <w:p w:rsidR="00006DFB" w:rsidRPr="005C721B" w:rsidRDefault="00006DFB" w:rsidP="00006DFB">
      <w:pPr>
        <w:tabs>
          <w:tab w:val="left" w:pos="4320"/>
        </w:tabs>
        <w:jc w:val="center"/>
        <w:rPr>
          <w:b/>
          <w:bCs/>
        </w:rPr>
      </w:pPr>
      <w:r w:rsidRPr="005C721B">
        <w:rPr>
          <w:b/>
          <w:bCs/>
        </w:rPr>
        <w:t>ВИКОНАВЧИЙ КОМІТЕТ</w:t>
      </w:r>
    </w:p>
    <w:p w:rsidR="00006DFB" w:rsidRPr="005C721B" w:rsidRDefault="00006DFB" w:rsidP="00006DFB">
      <w:pPr>
        <w:tabs>
          <w:tab w:val="left" w:pos="4320"/>
        </w:tabs>
        <w:jc w:val="center"/>
        <w:rPr>
          <w:b/>
          <w:bCs/>
        </w:rPr>
      </w:pPr>
    </w:p>
    <w:p w:rsidR="00006DFB" w:rsidRPr="005C721B" w:rsidRDefault="00006DFB" w:rsidP="00396D63">
      <w:pPr>
        <w:tabs>
          <w:tab w:val="left" w:pos="4320"/>
        </w:tabs>
        <w:jc w:val="center"/>
        <w:rPr>
          <w:b/>
        </w:rPr>
      </w:pPr>
      <w:bookmarkStart w:id="0" w:name="_GoBack"/>
      <w:bookmarkEnd w:id="0"/>
      <w:r w:rsidRPr="005C721B">
        <w:rPr>
          <w:b/>
          <w:bCs/>
        </w:rPr>
        <w:t xml:space="preserve">Р І Ш Е Н </w:t>
      </w:r>
      <w:proofErr w:type="spellStart"/>
      <w:r w:rsidRPr="005C721B">
        <w:rPr>
          <w:b/>
          <w:bCs/>
        </w:rPr>
        <w:t>Н</w:t>
      </w:r>
      <w:proofErr w:type="spellEnd"/>
      <w:r w:rsidRPr="005C721B">
        <w:rPr>
          <w:b/>
          <w:bCs/>
        </w:rPr>
        <w:t xml:space="preserve"> Я</w:t>
      </w:r>
    </w:p>
    <w:p w:rsidR="00006DFB" w:rsidRPr="005C721B" w:rsidRDefault="00006DFB" w:rsidP="00006DFB">
      <w:pPr>
        <w:tabs>
          <w:tab w:val="left" w:pos="4320"/>
        </w:tabs>
      </w:pPr>
    </w:p>
    <w:p w:rsidR="00006DFB" w:rsidRPr="005C721B" w:rsidRDefault="00F72AC7" w:rsidP="00006DFB">
      <w:pPr>
        <w:spacing w:line="276" w:lineRule="auto"/>
      </w:pPr>
      <w:r w:rsidRPr="005C721B">
        <w:t>1</w:t>
      </w:r>
      <w:r w:rsidR="006B2ADF">
        <w:t>6</w:t>
      </w:r>
      <w:r w:rsidR="00006DFB" w:rsidRPr="005C721B">
        <w:t>.0</w:t>
      </w:r>
      <w:r w:rsidRPr="005C721B">
        <w:t>5</w:t>
      </w:r>
      <w:r w:rsidR="00006DFB" w:rsidRPr="005C721B">
        <w:t>.202</w:t>
      </w:r>
      <w:r w:rsidR="00893204" w:rsidRPr="005C721B">
        <w:t>5</w:t>
      </w:r>
      <w:r w:rsidR="00006DFB" w:rsidRPr="005C721B">
        <w:t xml:space="preserve">                  </w:t>
      </w:r>
      <w:r w:rsidR="00006DFB" w:rsidRPr="005C721B">
        <w:tab/>
      </w:r>
      <w:r w:rsidR="00006DFB" w:rsidRPr="005C721B">
        <w:tab/>
      </w:r>
      <w:r w:rsidR="00006DFB" w:rsidRPr="005C721B">
        <w:tab/>
      </w:r>
      <w:r w:rsidR="00006DFB" w:rsidRPr="005C721B">
        <w:tab/>
      </w:r>
      <w:r w:rsidR="00006DFB" w:rsidRPr="005C721B">
        <w:tab/>
        <w:t xml:space="preserve">            </w:t>
      </w:r>
      <w:r w:rsidR="00974A0A" w:rsidRPr="005C721B">
        <w:t xml:space="preserve">    </w:t>
      </w:r>
      <w:r w:rsidR="00006DFB" w:rsidRPr="005C721B">
        <w:tab/>
        <w:t xml:space="preserve">          </w:t>
      </w:r>
      <w:r w:rsidR="00CB52C2" w:rsidRPr="005C721B">
        <w:t xml:space="preserve">   </w:t>
      </w:r>
      <w:r w:rsidR="00974A0A" w:rsidRPr="005C721B">
        <w:t xml:space="preserve"> </w:t>
      </w:r>
      <w:r w:rsidR="005C7CA0" w:rsidRPr="005C721B">
        <w:t xml:space="preserve">    </w:t>
      </w:r>
      <w:r w:rsidR="00974A0A" w:rsidRPr="005C721B">
        <w:t xml:space="preserve">   </w:t>
      </w:r>
      <w:r w:rsidR="00006DFB" w:rsidRPr="005C721B">
        <w:t xml:space="preserve"> №  </w:t>
      </w:r>
      <w:r w:rsidRPr="005C721B">
        <w:t>1</w:t>
      </w:r>
      <w:r w:rsidR="00A9653B">
        <w:t>13</w:t>
      </w:r>
      <w:r w:rsidR="00006DFB" w:rsidRPr="005C721B">
        <w:t xml:space="preserve">                                 c. </w:t>
      </w:r>
      <w:proofErr w:type="spellStart"/>
      <w:r w:rsidR="00006DFB" w:rsidRPr="005C721B">
        <w:t>Іркліїв</w:t>
      </w:r>
      <w:proofErr w:type="spellEnd"/>
    </w:p>
    <w:p w:rsidR="00006DFB" w:rsidRPr="005C721B" w:rsidRDefault="00006DFB" w:rsidP="00006DFB">
      <w:pPr>
        <w:tabs>
          <w:tab w:val="left" w:pos="4320"/>
        </w:tabs>
      </w:pPr>
      <w:r w:rsidRPr="005C721B">
        <w:tab/>
      </w:r>
      <w:r w:rsidRPr="005C721B">
        <w:tab/>
      </w:r>
      <w:r w:rsidRPr="005C721B">
        <w:tab/>
      </w:r>
      <w:r w:rsidRPr="005C721B">
        <w:tab/>
      </w:r>
      <w:r w:rsidRPr="005C721B">
        <w:tab/>
      </w:r>
    </w:p>
    <w:p w:rsidR="00006DFB" w:rsidRPr="005C721B" w:rsidRDefault="00006DFB" w:rsidP="007431C3">
      <w:pPr>
        <w:widowControl/>
        <w:adjustRightInd/>
        <w:ind w:right="6236"/>
        <w:jc w:val="both"/>
        <w:rPr>
          <w:b/>
          <w:lang w:eastAsia="ru-RU" w:bidi="ar-SA"/>
        </w:rPr>
      </w:pPr>
      <w:r w:rsidRPr="005C721B">
        <w:rPr>
          <w:b/>
          <w:lang w:eastAsia="ru-RU" w:bidi="ar-SA"/>
        </w:rPr>
        <w:t>Про</w:t>
      </w:r>
      <w:r w:rsidR="007431C3" w:rsidRPr="005C721B">
        <w:rPr>
          <w:b/>
          <w:lang w:eastAsia="ru-RU" w:bidi="ar-SA"/>
        </w:rPr>
        <w:t xml:space="preserve"> </w:t>
      </w:r>
      <w:r w:rsidR="005C721B" w:rsidRPr="005C721B">
        <w:rPr>
          <w:b/>
          <w:lang w:eastAsia="ru-RU" w:bidi="ar-SA"/>
        </w:rPr>
        <w:t xml:space="preserve">зміну </w:t>
      </w:r>
      <w:r w:rsidR="005C721B">
        <w:rPr>
          <w:b/>
          <w:lang w:eastAsia="ru-RU" w:bidi="ar-SA"/>
        </w:rPr>
        <w:t xml:space="preserve">поштової </w:t>
      </w:r>
      <w:r w:rsidRPr="005C721B">
        <w:rPr>
          <w:b/>
          <w:lang w:eastAsia="ru-RU" w:bidi="ar-SA"/>
        </w:rPr>
        <w:t>адреси об'єкт</w:t>
      </w:r>
      <w:r w:rsidR="005C721B" w:rsidRPr="005C721B">
        <w:rPr>
          <w:b/>
          <w:lang w:eastAsia="ru-RU" w:bidi="ar-SA"/>
        </w:rPr>
        <w:t>а</w:t>
      </w:r>
      <w:r w:rsidR="008948E1" w:rsidRPr="005C721B">
        <w:rPr>
          <w:b/>
          <w:lang w:eastAsia="ru-RU" w:bidi="ar-SA"/>
        </w:rPr>
        <w:t xml:space="preserve"> </w:t>
      </w:r>
      <w:r w:rsidRPr="005C721B">
        <w:rPr>
          <w:b/>
          <w:lang w:eastAsia="ru-RU" w:bidi="ar-SA"/>
        </w:rPr>
        <w:t>нерухомого  майна</w:t>
      </w:r>
    </w:p>
    <w:p w:rsidR="00006DFB" w:rsidRPr="005C721B" w:rsidRDefault="00006DFB" w:rsidP="00006DFB"/>
    <w:p w:rsidR="00006DFB" w:rsidRPr="005C721B" w:rsidRDefault="00006DFB" w:rsidP="005C7CA0">
      <w:pPr>
        <w:tabs>
          <w:tab w:val="left" w:pos="0"/>
        </w:tabs>
        <w:ind w:right="-2"/>
        <w:jc w:val="both"/>
        <w:rPr>
          <w:rFonts w:eastAsia="Calibri"/>
          <w:bCs/>
          <w:lang w:eastAsia="uk-UA" w:bidi="ar-SA"/>
        </w:rPr>
      </w:pPr>
      <w:r w:rsidRPr="005C721B">
        <w:rPr>
          <w:lang w:eastAsia="ru-RU" w:bidi="ar-SA"/>
        </w:rPr>
        <w:t xml:space="preserve">        </w:t>
      </w:r>
      <w:r w:rsidRPr="005C721B">
        <w:rPr>
          <w:rFonts w:eastAsia="Calibri"/>
          <w:szCs w:val="22"/>
          <w:lang w:eastAsia="en-US" w:bidi="ar-SA"/>
        </w:rPr>
        <w:t>Відповідно до пункту 1</w:t>
      </w:r>
      <w:r w:rsidRPr="005C721B">
        <w:rPr>
          <w:rFonts w:eastAsia="Calibri"/>
          <w:szCs w:val="22"/>
          <w:vertAlign w:val="superscript"/>
          <w:lang w:eastAsia="en-US" w:bidi="ar-SA"/>
        </w:rPr>
        <w:t>1</w:t>
      </w:r>
      <w:r w:rsidRPr="005C721B">
        <w:rPr>
          <w:rFonts w:eastAsia="Calibri"/>
          <w:szCs w:val="22"/>
          <w:lang w:eastAsia="en-US" w:bidi="ar-SA"/>
        </w:rPr>
        <w:t xml:space="preserve"> статті 37, частини 6 статті 59 Закону України «Про місцеве самоврядування в Україні»,</w:t>
      </w:r>
      <w:r w:rsidRPr="005C721B">
        <w:rPr>
          <w:rFonts w:ascii="Calibri" w:eastAsia="Calibri" w:hAnsi="Calibri"/>
          <w:szCs w:val="22"/>
          <w:lang w:eastAsia="en-US" w:bidi="ar-SA"/>
        </w:rPr>
        <w:t xml:space="preserve"> </w:t>
      </w:r>
      <w:r w:rsidRPr="005C721B">
        <w:rPr>
          <w:rFonts w:eastAsia="Calibri"/>
          <w:szCs w:val="22"/>
          <w:lang w:eastAsia="en-US" w:bidi="ar-SA"/>
        </w:rPr>
        <w:t xml:space="preserve">керуючись Положенням про порядок присвоєння </w:t>
      </w:r>
      <w:r w:rsidRPr="005C721B">
        <w:rPr>
          <w:rFonts w:eastAsia="Calibri"/>
          <w:bCs/>
          <w:lang w:eastAsia="uk-UA" w:bidi="ar-SA"/>
        </w:rPr>
        <w:t xml:space="preserve">та зміни поштових адрес об’єктам нерухомого майна на території Іркліївської сільської ради, затвердженого рішенням виконавчого комітету від </w:t>
      </w:r>
      <w:r w:rsidRPr="005C721B">
        <w:t xml:space="preserve">23.03.2022 № 34 «Про затвердження </w:t>
      </w:r>
      <w:r w:rsidRPr="005C721B">
        <w:rPr>
          <w:rFonts w:eastAsia="Calibri"/>
          <w:lang w:eastAsia="en-US" w:bidi="ar-SA"/>
        </w:rPr>
        <w:t>Положення про порядок присвоєння та зміни поштових адрес об'єктам нерухомого майна на території Іркліївської сільської ради»</w:t>
      </w:r>
      <w:r w:rsidRPr="005C721B">
        <w:rPr>
          <w:rFonts w:eastAsia="Calibri"/>
          <w:bCs/>
          <w:lang w:eastAsia="uk-UA" w:bidi="ar-SA"/>
        </w:rPr>
        <w:t xml:space="preserve">, розглянувши </w:t>
      </w:r>
      <w:r w:rsidR="00A87C55" w:rsidRPr="005C721B">
        <w:rPr>
          <w:rFonts w:eastAsia="Calibri"/>
          <w:bCs/>
          <w:lang w:eastAsia="uk-UA" w:bidi="ar-SA"/>
        </w:rPr>
        <w:t>подання начальника відділу житлово-комунального господарства, комунальної власності</w:t>
      </w:r>
      <w:r w:rsidRPr="005C721B">
        <w:rPr>
          <w:rFonts w:eastAsia="Calibri"/>
          <w:bCs/>
          <w:lang w:eastAsia="uk-UA" w:bidi="ar-SA"/>
        </w:rPr>
        <w:t>,</w:t>
      </w:r>
      <w:r w:rsidR="005C721B">
        <w:rPr>
          <w:rFonts w:eastAsia="Calibri"/>
          <w:bCs/>
          <w:lang w:eastAsia="uk-UA" w:bidi="ar-SA"/>
        </w:rPr>
        <w:t xml:space="preserve"> з метою упорядкування адресного </w:t>
      </w:r>
      <w:r w:rsidR="005C721B" w:rsidRPr="005C721B">
        <w:rPr>
          <w:rFonts w:eastAsia="Calibri"/>
          <w:bCs/>
          <w:lang w:eastAsia="uk-UA" w:bidi="ar-SA"/>
        </w:rPr>
        <w:t>господарства,</w:t>
      </w:r>
      <w:r w:rsidRPr="005C721B">
        <w:rPr>
          <w:rFonts w:eastAsia="Calibri"/>
          <w:bCs/>
          <w:lang w:eastAsia="uk-UA" w:bidi="ar-SA"/>
        </w:rPr>
        <w:t xml:space="preserve"> виконавчий комітет Іркліївської сільської ради</w:t>
      </w:r>
    </w:p>
    <w:p w:rsidR="00006DFB" w:rsidRPr="005C721B" w:rsidRDefault="003948A6" w:rsidP="005C7CA0">
      <w:pPr>
        <w:adjustRightInd/>
        <w:spacing w:before="240" w:after="273"/>
        <w:jc w:val="center"/>
        <w:rPr>
          <w:rFonts w:eastAsiaTheme="minorHAnsi"/>
          <w:lang w:val="ru-RU" w:eastAsia="en-US" w:bidi="ar-SA"/>
        </w:rPr>
      </w:pPr>
      <w:r w:rsidRPr="005C721B">
        <w:rPr>
          <w:rFonts w:eastAsiaTheme="minorHAnsi"/>
          <w:lang w:eastAsia="en-US" w:bidi="ar-SA"/>
        </w:rPr>
        <w:t xml:space="preserve"> </w:t>
      </w:r>
      <w:r w:rsidR="00006DFB" w:rsidRPr="005C721B">
        <w:rPr>
          <w:rFonts w:eastAsiaTheme="minorHAnsi"/>
          <w:lang w:val="ru-RU" w:eastAsia="en-US" w:bidi="ar-SA"/>
        </w:rPr>
        <w:t>ВИРІШИВ:</w:t>
      </w:r>
    </w:p>
    <w:p w:rsidR="008948E1" w:rsidRPr="00D87156" w:rsidRDefault="005C721B" w:rsidP="008948E1">
      <w:pPr>
        <w:widowControl/>
        <w:numPr>
          <w:ilvl w:val="0"/>
          <w:numId w:val="1"/>
        </w:numPr>
        <w:tabs>
          <w:tab w:val="left" w:pos="284"/>
        </w:tabs>
        <w:adjustRightInd/>
        <w:ind w:left="0" w:firstLine="0"/>
        <w:jc w:val="both"/>
        <w:rPr>
          <w:sz w:val="24"/>
          <w:szCs w:val="24"/>
          <w:lang w:val="ru-RU" w:eastAsia="ru-RU" w:bidi="ar-SA"/>
        </w:rPr>
      </w:pPr>
      <w:r w:rsidRPr="00D87156">
        <w:rPr>
          <w:lang w:eastAsia="ru-RU" w:bidi="ar-SA"/>
        </w:rPr>
        <w:t>Змінити поштову адресу адміністративній будівлі, о</w:t>
      </w:r>
      <w:r w:rsidR="00A87C55" w:rsidRPr="00D87156">
        <w:rPr>
          <w:lang w:eastAsia="ru-RU" w:bidi="ar-SA"/>
        </w:rPr>
        <w:t xml:space="preserve">б'єкту </w:t>
      </w:r>
      <w:r w:rsidRPr="00D87156">
        <w:rPr>
          <w:lang w:eastAsia="ru-RU" w:bidi="ar-SA"/>
        </w:rPr>
        <w:t xml:space="preserve">нежитлової нерухомості, що розташований на земельній ділянці з кадастровим номером: 7125188000:01:000:0001, зареєстрованому за </w:t>
      </w:r>
      <w:proofErr w:type="spellStart"/>
      <w:r w:rsidRPr="00D87156">
        <w:rPr>
          <w:lang w:eastAsia="ru-RU" w:bidi="ar-SA"/>
        </w:rPr>
        <w:t>адресою</w:t>
      </w:r>
      <w:proofErr w:type="spellEnd"/>
      <w:r w:rsidR="008948E1" w:rsidRPr="00D87156">
        <w:rPr>
          <w:lang w:eastAsia="ru-RU" w:bidi="ar-SA"/>
        </w:rPr>
        <w:t>: вул</w:t>
      </w:r>
      <w:r w:rsidRPr="00D87156">
        <w:rPr>
          <w:lang w:eastAsia="ru-RU" w:bidi="ar-SA"/>
        </w:rPr>
        <w:t>иця</w:t>
      </w:r>
      <w:r w:rsidR="007F73B6" w:rsidRPr="00D87156">
        <w:rPr>
          <w:lang w:eastAsia="ru-RU" w:bidi="ar-SA"/>
        </w:rPr>
        <w:t xml:space="preserve"> </w:t>
      </w:r>
      <w:r w:rsidRPr="00D87156">
        <w:rPr>
          <w:lang w:eastAsia="ru-RU" w:bidi="ar-SA"/>
        </w:rPr>
        <w:t>Покровська</w:t>
      </w:r>
      <w:r w:rsidR="008948E1" w:rsidRPr="00D87156">
        <w:rPr>
          <w:lang w:eastAsia="ru-RU" w:bidi="ar-SA"/>
        </w:rPr>
        <w:t>, буд</w:t>
      </w:r>
      <w:r w:rsidRPr="00D87156">
        <w:rPr>
          <w:lang w:eastAsia="ru-RU" w:bidi="ar-SA"/>
        </w:rPr>
        <w:t>инок</w:t>
      </w:r>
      <w:r w:rsidR="008948E1" w:rsidRPr="00D87156">
        <w:rPr>
          <w:lang w:eastAsia="ru-RU" w:bidi="ar-SA"/>
        </w:rPr>
        <w:t xml:space="preserve"> </w:t>
      </w:r>
      <w:r w:rsidR="00A87C55" w:rsidRPr="00D87156">
        <w:rPr>
          <w:lang w:eastAsia="ru-RU" w:bidi="ar-SA"/>
        </w:rPr>
        <w:t>2</w:t>
      </w:r>
      <w:r w:rsidRPr="00D87156">
        <w:rPr>
          <w:lang w:eastAsia="ru-RU" w:bidi="ar-SA"/>
        </w:rPr>
        <w:t>1</w:t>
      </w:r>
      <w:r w:rsidR="008948E1" w:rsidRPr="00D87156">
        <w:rPr>
          <w:lang w:eastAsia="ru-RU" w:bidi="ar-SA"/>
        </w:rPr>
        <w:t xml:space="preserve">, с. </w:t>
      </w:r>
      <w:r w:rsidRPr="00D87156">
        <w:rPr>
          <w:lang w:eastAsia="ru-RU" w:bidi="ar-SA"/>
        </w:rPr>
        <w:t>Придніпровське</w:t>
      </w:r>
      <w:r w:rsidR="008948E1" w:rsidRPr="00D87156">
        <w:rPr>
          <w:lang w:eastAsia="ru-RU" w:bidi="ar-SA"/>
        </w:rPr>
        <w:t>, Золотоніський район, Черкаська область</w:t>
      </w:r>
      <w:r w:rsidRPr="00D87156">
        <w:rPr>
          <w:lang w:eastAsia="ru-RU" w:bidi="ar-SA"/>
        </w:rPr>
        <w:t>, на нову поштову адресу: вулиця Покровська, будинок 21</w:t>
      </w:r>
      <w:r w:rsidR="00AC0D50">
        <w:rPr>
          <w:lang w:eastAsia="ru-RU" w:bidi="ar-SA"/>
        </w:rPr>
        <w:t>-А</w:t>
      </w:r>
      <w:r w:rsidRPr="00D87156">
        <w:rPr>
          <w:lang w:eastAsia="ru-RU" w:bidi="ar-SA"/>
        </w:rPr>
        <w:t xml:space="preserve">, с. Придніпровське, Золотоніський район, Черкаська область </w:t>
      </w:r>
      <w:r w:rsidR="008948E1" w:rsidRPr="00D87156">
        <w:rPr>
          <w:lang w:eastAsia="ru-RU" w:bidi="ar-SA"/>
        </w:rPr>
        <w:t xml:space="preserve">. </w:t>
      </w:r>
      <w:r w:rsidR="008948E1" w:rsidRPr="00D87156">
        <w:rPr>
          <w:sz w:val="24"/>
          <w:szCs w:val="24"/>
          <w:lang w:val="ru-RU" w:eastAsia="ru-RU" w:bidi="ar-SA"/>
        </w:rPr>
        <w:t xml:space="preserve"> </w:t>
      </w:r>
    </w:p>
    <w:p w:rsidR="00006DFB" w:rsidRPr="00D87156" w:rsidRDefault="00006DFB" w:rsidP="005C7CA0">
      <w:pPr>
        <w:widowControl/>
        <w:tabs>
          <w:tab w:val="left" w:pos="284"/>
        </w:tabs>
        <w:adjustRightInd/>
        <w:jc w:val="both"/>
        <w:rPr>
          <w:sz w:val="16"/>
          <w:szCs w:val="16"/>
          <w:lang w:val="ru-RU" w:eastAsia="ru-RU" w:bidi="ar-SA"/>
        </w:rPr>
      </w:pPr>
    </w:p>
    <w:p w:rsidR="00006DFB" w:rsidRPr="00D87156" w:rsidRDefault="00006DFB" w:rsidP="005C7CA0">
      <w:pPr>
        <w:tabs>
          <w:tab w:val="left" w:pos="284"/>
          <w:tab w:val="left" w:pos="922"/>
          <w:tab w:val="left" w:leader="underscore" w:pos="6232"/>
        </w:tabs>
        <w:adjustRightInd/>
        <w:jc w:val="both"/>
        <w:rPr>
          <w:rFonts w:eastAsiaTheme="minorHAnsi"/>
          <w:sz w:val="16"/>
          <w:szCs w:val="16"/>
          <w:lang w:eastAsia="en-US" w:bidi="ar-SA"/>
        </w:rPr>
      </w:pPr>
    </w:p>
    <w:p w:rsidR="00006DFB" w:rsidRPr="00D87156" w:rsidRDefault="00006DFB" w:rsidP="005C7CA0">
      <w:pPr>
        <w:widowControl/>
        <w:numPr>
          <w:ilvl w:val="0"/>
          <w:numId w:val="1"/>
        </w:numPr>
        <w:tabs>
          <w:tab w:val="left" w:pos="284"/>
          <w:tab w:val="left" w:pos="922"/>
          <w:tab w:val="left" w:leader="underscore" w:pos="6232"/>
        </w:tabs>
        <w:adjustRightInd/>
        <w:spacing w:after="160"/>
        <w:ind w:left="0" w:firstLine="0"/>
        <w:jc w:val="both"/>
        <w:rPr>
          <w:rFonts w:eastAsiaTheme="minorHAnsi"/>
          <w:lang w:eastAsia="en-US" w:bidi="ar-SA"/>
        </w:rPr>
      </w:pPr>
      <w:r w:rsidRPr="00D87156">
        <w:rPr>
          <w:rFonts w:eastAsiaTheme="minorHAnsi"/>
          <w:lang w:eastAsia="en-US" w:bidi="ar-SA"/>
        </w:rPr>
        <w:t>Контроль за виконанням рішення покласти на керуючу справами виконавчого комітету Світлану ЛУТ.</w:t>
      </w:r>
    </w:p>
    <w:p w:rsidR="00006DFB" w:rsidRPr="00D87156" w:rsidRDefault="00006DFB" w:rsidP="005C7CA0">
      <w:pPr>
        <w:widowControl/>
        <w:tabs>
          <w:tab w:val="left" w:pos="284"/>
        </w:tabs>
        <w:adjustRightInd/>
        <w:spacing w:after="160"/>
        <w:rPr>
          <w:rFonts w:ascii="Calibri" w:eastAsia="Calibri" w:hAnsi="Calibri"/>
          <w:sz w:val="24"/>
          <w:szCs w:val="24"/>
          <w:lang w:val="ru-RU" w:eastAsia="en-US" w:bidi="ar-SA"/>
        </w:rPr>
      </w:pPr>
    </w:p>
    <w:p w:rsidR="00381D3F" w:rsidRPr="00D87156" w:rsidRDefault="00006DFB" w:rsidP="005C7CA0">
      <w:pPr>
        <w:widowControl/>
        <w:tabs>
          <w:tab w:val="left" w:pos="284"/>
        </w:tabs>
        <w:adjustRightInd/>
        <w:spacing w:after="160"/>
      </w:pPr>
      <w:r w:rsidRPr="00D87156">
        <w:rPr>
          <w:rFonts w:eastAsia="Calibri"/>
          <w:lang w:eastAsia="en-US" w:bidi="ar-SA"/>
        </w:rPr>
        <w:t xml:space="preserve">Сільський голова           </w:t>
      </w:r>
      <w:r w:rsidR="005C721B" w:rsidRPr="00D87156">
        <w:t xml:space="preserve"> </w:t>
      </w:r>
      <w:r w:rsidRPr="00D87156">
        <w:rPr>
          <w:rFonts w:eastAsia="Calibri"/>
          <w:lang w:eastAsia="en-US" w:bidi="ar-SA"/>
        </w:rPr>
        <w:t xml:space="preserve">                                         </w:t>
      </w:r>
      <w:r w:rsidR="00A87C55" w:rsidRPr="00D87156">
        <w:rPr>
          <w:rFonts w:eastAsia="Calibri"/>
          <w:lang w:eastAsia="en-US" w:bidi="ar-SA"/>
        </w:rPr>
        <w:t xml:space="preserve">       </w:t>
      </w:r>
      <w:r w:rsidRPr="00D87156">
        <w:rPr>
          <w:rFonts w:eastAsia="Calibri"/>
          <w:lang w:eastAsia="en-US" w:bidi="ar-SA"/>
        </w:rPr>
        <w:t xml:space="preserve">  Анатолій ПИСАРЕНКО</w:t>
      </w:r>
    </w:p>
    <w:sectPr w:rsidR="00381D3F" w:rsidRPr="00D87156" w:rsidSect="00974A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41101"/>
    <w:multiLevelType w:val="hybridMultilevel"/>
    <w:tmpl w:val="C50003B6"/>
    <w:lvl w:ilvl="0" w:tplc="ABCE83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F3F5DAB"/>
    <w:multiLevelType w:val="hybridMultilevel"/>
    <w:tmpl w:val="7EAE7590"/>
    <w:lvl w:ilvl="0" w:tplc="AE0C6D92">
      <w:start w:val="1"/>
      <w:numFmt w:val="decimal"/>
      <w:lvlText w:val="%1."/>
      <w:lvlJc w:val="left"/>
      <w:pPr>
        <w:ind w:left="360" w:hanging="360"/>
      </w:pPr>
      <w:rPr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52"/>
    <w:rsid w:val="00006DFB"/>
    <w:rsid w:val="00077134"/>
    <w:rsid w:val="00095A59"/>
    <w:rsid w:val="001455A7"/>
    <w:rsid w:val="001C7BBE"/>
    <w:rsid w:val="00211551"/>
    <w:rsid w:val="002A57C5"/>
    <w:rsid w:val="00304006"/>
    <w:rsid w:val="00381D3F"/>
    <w:rsid w:val="003948A6"/>
    <w:rsid w:val="00396D63"/>
    <w:rsid w:val="003A1A9D"/>
    <w:rsid w:val="003D3452"/>
    <w:rsid w:val="003E409F"/>
    <w:rsid w:val="004E0A14"/>
    <w:rsid w:val="005C721B"/>
    <w:rsid w:val="005C7CA0"/>
    <w:rsid w:val="00670BDF"/>
    <w:rsid w:val="006B2ADF"/>
    <w:rsid w:val="007431C3"/>
    <w:rsid w:val="00785101"/>
    <w:rsid w:val="007F73B6"/>
    <w:rsid w:val="00853C6E"/>
    <w:rsid w:val="00893204"/>
    <w:rsid w:val="008948E1"/>
    <w:rsid w:val="008C4B23"/>
    <w:rsid w:val="00974A0A"/>
    <w:rsid w:val="00A87C55"/>
    <w:rsid w:val="00A9653B"/>
    <w:rsid w:val="00AC0D50"/>
    <w:rsid w:val="00B603D1"/>
    <w:rsid w:val="00BB753C"/>
    <w:rsid w:val="00BD06F0"/>
    <w:rsid w:val="00C02CFD"/>
    <w:rsid w:val="00CB52C2"/>
    <w:rsid w:val="00D87156"/>
    <w:rsid w:val="00D94744"/>
    <w:rsid w:val="00E10E31"/>
    <w:rsid w:val="00E54E5C"/>
    <w:rsid w:val="00ED08CA"/>
    <w:rsid w:val="00F5670E"/>
    <w:rsid w:val="00F72AC7"/>
    <w:rsid w:val="00FC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88EB"/>
  <w15:chartTrackingRefBased/>
  <w15:docId w15:val="{91E8E92E-8183-47B6-B0B5-1CFE0BB5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DF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ja-JP" w:bidi="yi-He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3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03D1"/>
    <w:rPr>
      <w:rFonts w:ascii="Segoe UI" w:eastAsia="Times New Roman" w:hAnsi="Segoe UI" w:cs="Segoe UI"/>
      <w:sz w:val="18"/>
      <w:szCs w:val="18"/>
      <w:lang w:eastAsia="ja-JP" w:bidi="yi-Hebr"/>
    </w:rPr>
  </w:style>
  <w:style w:type="paragraph" w:styleId="a5">
    <w:name w:val="List Paragraph"/>
    <w:basedOn w:val="a"/>
    <w:uiPriority w:val="34"/>
    <w:qFormat/>
    <w:rsid w:val="00894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992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35</cp:revision>
  <cp:lastPrinted>2025-05-13T09:31:00Z</cp:lastPrinted>
  <dcterms:created xsi:type="dcterms:W3CDTF">2025-02-24T11:45:00Z</dcterms:created>
  <dcterms:modified xsi:type="dcterms:W3CDTF">2025-05-13T09:31:00Z</dcterms:modified>
</cp:coreProperties>
</file>